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428"/>
        <w:gridCol w:w="4428"/>
      </w:tblGrid>
      <w:tr w:rsidR="00B132B5" w:rsidRPr="00A26F2B" w14:paraId="3C504F80" w14:textId="77777777">
        <w:tc>
          <w:tcPr>
            <w:tcW w:w="4428" w:type="dxa"/>
          </w:tcPr>
          <w:p w14:paraId="3BFD0087" w14:textId="77777777" w:rsidR="00B132B5" w:rsidRPr="00A26F2B" w:rsidRDefault="00C65E75" w:rsidP="007E109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Cs w:val="24"/>
              </w:rPr>
            </w:pPr>
            <w:r w:rsidRPr="00A26F2B">
              <w:rPr>
                <w:rFonts w:ascii="Arial Narrow" w:hAnsi="Arial Narrow"/>
                <w:noProof/>
                <w:szCs w:val="24"/>
                <w:lang w:val="en-CA" w:eastAsia="en-CA"/>
              </w:rPr>
              <w:drawing>
                <wp:inline distT="0" distB="0" distL="0" distR="0" wp14:anchorId="687D582C" wp14:editId="2BAC7F08">
                  <wp:extent cx="1035170" cy="14067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OnCamp-blue high res for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586" cy="1415488"/>
                          </a:xfrm>
                          <a:prstGeom prst="rect">
                            <a:avLst/>
                          </a:prstGeom>
                        </pic:spPr>
                      </pic:pic>
                    </a:graphicData>
                  </a:graphic>
                </wp:inline>
              </w:drawing>
            </w:r>
          </w:p>
        </w:tc>
        <w:tc>
          <w:tcPr>
            <w:tcW w:w="4428" w:type="dxa"/>
          </w:tcPr>
          <w:p w14:paraId="740A1A93" w14:textId="26522D96" w:rsidR="00B132B5" w:rsidRPr="00A26F2B" w:rsidRDefault="00B132B5" w:rsidP="007E1095">
            <w:pPr>
              <w:jc w:val="right"/>
              <w:rPr>
                <w:rFonts w:ascii="Arial Narrow" w:hAnsi="Arial Narrow"/>
                <w:szCs w:val="24"/>
              </w:rPr>
            </w:pPr>
            <w:r w:rsidRPr="00A26F2B">
              <w:rPr>
                <w:rFonts w:ascii="Arial Narrow" w:hAnsi="Arial Narrow"/>
                <w:szCs w:val="24"/>
              </w:rPr>
              <w:t xml:space="preserve">Date Submitted: </w:t>
            </w:r>
            <w:r w:rsidR="00303790">
              <w:rPr>
                <w:rFonts w:ascii="Arial Narrow" w:hAnsi="Arial Narrow"/>
                <w:szCs w:val="24"/>
              </w:rPr>
              <w:t>August</w:t>
            </w:r>
            <w:r w:rsidR="00A26F2B" w:rsidRPr="00A26F2B">
              <w:rPr>
                <w:rFonts w:ascii="Arial Narrow" w:hAnsi="Arial Narrow"/>
                <w:szCs w:val="24"/>
              </w:rPr>
              <w:t xml:space="preserve"> </w:t>
            </w:r>
            <w:r w:rsidR="00303790">
              <w:rPr>
                <w:rFonts w:ascii="Arial Narrow" w:hAnsi="Arial Narrow"/>
                <w:szCs w:val="24"/>
              </w:rPr>
              <w:t>19</w:t>
            </w:r>
            <w:r w:rsidR="00A26F2B" w:rsidRPr="00A26F2B">
              <w:rPr>
                <w:rFonts w:ascii="Arial Narrow" w:hAnsi="Arial Narrow"/>
                <w:szCs w:val="24"/>
              </w:rPr>
              <w:t>, 202</w:t>
            </w:r>
            <w:r w:rsidR="00303790">
              <w:rPr>
                <w:rFonts w:ascii="Arial Narrow" w:hAnsi="Arial Narrow"/>
                <w:szCs w:val="24"/>
              </w:rPr>
              <w:t>4</w:t>
            </w:r>
          </w:p>
          <w:p w14:paraId="42AA69F2" w14:textId="77777777" w:rsidR="00B132B5" w:rsidRPr="00A26F2B" w:rsidRDefault="00B132B5" w:rsidP="007E1095">
            <w:pPr>
              <w:jc w:val="right"/>
              <w:rPr>
                <w:rFonts w:ascii="Arial Narrow" w:hAnsi="Arial Narrow"/>
                <w:szCs w:val="24"/>
              </w:rPr>
            </w:pPr>
          </w:p>
          <w:p w14:paraId="1EAF3C29" w14:textId="77777777" w:rsidR="00B132B5" w:rsidRPr="00A26F2B" w:rsidRDefault="00B132B5" w:rsidP="007E1095">
            <w:pPr>
              <w:jc w:val="right"/>
              <w:rPr>
                <w:rFonts w:ascii="Arial Narrow" w:hAnsi="Arial Narrow"/>
                <w:szCs w:val="24"/>
              </w:rPr>
            </w:pPr>
          </w:p>
          <w:p w14:paraId="43A3C32A" w14:textId="77777777" w:rsidR="00B132B5" w:rsidRPr="00A26F2B" w:rsidRDefault="00B132B5" w:rsidP="007E1095">
            <w:pPr>
              <w:jc w:val="right"/>
              <w:rPr>
                <w:rFonts w:ascii="Arial Narrow" w:hAnsi="Arial Narrow"/>
                <w:szCs w:val="24"/>
              </w:rPr>
            </w:pPr>
            <w:r w:rsidRPr="00A26F2B">
              <w:rPr>
                <w:rFonts w:ascii="Arial Narrow" w:hAnsi="Arial Narrow"/>
                <w:szCs w:val="24"/>
              </w:rPr>
              <w:t>Reason for Submission: (Check One)</w:t>
            </w:r>
          </w:p>
          <w:p w14:paraId="7C830D07" w14:textId="29779369" w:rsidR="00B132B5" w:rsidRPr="00A26F2B" w:rsidRDefault="00B132B5" w:rsidP="007E1095">
            <w:pPr>
              <w:ind w:left="432" w:hanging="432"/>
              <w:jc w:val="right"/>
              <w:rPr>
                <w:rFonts w:ascii="Arial Narrow" w:hAnsi="Arial Narrow"/>
                <w:szCs w:val="24"/>
              </w:rPr>
            </w:pPr>
            <w:r w:rsidRPr="00A26F2B">
              <w:rPr>
                <w:rFonts w:ascii="Arial Narrow" w:hAnsi="Arial Narrow"/>
                <w:szCs w:val="24"/>
              </w:rPr>
              <w:tab/>
              <w:t xml:space="preserve">Update </w:t>
            </w:r>
            <w:r w:rsidR="00303790">
              <w:rPr>
                <w:rFonts w:ascii="Arial Narrow" w:hAnsi="Arial Narrow"/>
                <w:szCs w:val="24"/>
              </w:rPr>
              <w:fldChar w:fldCharType="begin">
                <w:ffData>
                  <w:name w:val="Check5"/>
                  <w:enabled w:val="0"/>
                  <w:calcOnExit w:val="0"/>
                  <w:checkBox>
                    <w:sizeAuto/>
                    <w:default w:val="1"/>
                  </w:checkBox>
                </w:ffData>
              </w:fldChar>
            </w:r>
            <w:bookmarkStart w:id="0" w:name="Check5"/>
            <w:r w:rsidR="00303790">
              <w:rPr>
                <w:rFonts w:ascii="Arial Narrow" w:hAnsi="Arial Narrow"/>
                <w:szCs w:val="24"/>
              </w:rPr>
              <w:instrText xml:space="preserve"> FORMCHECKBOX </w:instrText>
            </w:r>
            <w:r w:rsidR="00303790">
              <w:rPr>
                <w:rFonts w:ascii="Arial Narrow" w:hAnsi="Arial Narrow"/>
                <w:szCs w:val="24"/>
              </w:rPr>
            </w:r>
            <w:r w:rsidR="00303790">
              <w:rPr>
                <w:rFonts w:ascii="Arial Narrow" w:hAnsi="Arial Narrow"/>
                <w:szCs w:val="24"/>
              </w:rPr>
              <w:fldChar w:fldCharType="end"/>
            </w:r>
            <w:bookmarkEnd w:id="0"/>
          </w:p>
          <w:p w14:paraId="4A97BF87" w14:textId="77777777" w:rsidR="00B132B5" w:rsidRPr="00A26F2B" w:rsidRDefault="00B132B5" w:rsidP="007E1095">
            <w:pPr>
              <w:ind w:left="432" w:hanging="432"/>
              <w:jc w:val="right"/>
              <w:rPr>
                <w:rFonts w:ascii="Arial Narrow" w:hAnsi="Arial Narrow"/>
                <w:szCs w:val="24"/>
              </w:rPr>
            </w:pPr>
            <w:r w:rsidRPr="00A26F2B">
              <w:rPr>
                <w:rFonts w:ascii="Arial Narrow" w:hAnsi="Arial Narrow"/>
                <w:szCs w:val="24"/>
              </w:rPr>
              <w:tab/>
              <w:t xml:space="preserve">Re-evaluation of Position </w:t>
            </w:r>
            <w:r w:rsidR="00B949CD" w:rsidRPr="00A26F2B">
              <w:rPr>
                <w:rFonts w:ascii="Arial Narrow" w:hAnsi="Arial Narrow"/>
                <w:szCs w:val="24"/>
              </w:rPr>
              <w:fldChar w:fldCharType="begin">
                <w:ffData>
                  <w:name w:val="Check6"/>
                  <w:enabled/>
                  <w:calcOnExit w:val="0"/>
                  <w:checkBox>
                    <w:sizeAuto/>
                    <w:default w:val="0"/>
                  </w:checkBox>
                </w:ffData>
              </w:fldChar>
            </w:r>
            <w:r w:rsidR="00B949CD" w:rsidRPr="00A26F2B">
              <w:rPr>
                <w:rFonts w:ascii="Arial Narrow" w:hAnsi="Arial Narrow"/>
                <w:szCs w:val="24"/>
              </w:rPr>
              <w:instrText xml:space="preserve"> FORMCHECKBOX </w:instrText>
            </w:r>
            <w:r w:rsidR="00303790">
              <w:rPr>
                <w:rFonts w:ascii="Arial Narrow" w:hAnsi="Arial Narrow"/>
                <w:szCs w:val="24"/>
              </w:rPr>
            </w:r>
            <w:r w:rsidR="00303790">
              <w:rPr>
                <w:rFonts w:ascii="Arial Narrow" w:hAnsi="Arial Narrow"/>
                <w:szCs w:val="24"/>
              </w:rPr>
              <w:fldChar w:fldCharType="separate"/>
            </w:r>
            <w:r w:rsidR="00B949CD" w:rsidRPr="00A26F2B">
              <w:rPr>
                <w:rFonts w:ascii="Arial Narrow" w:hAnsi="Arial Narrow"/>
                <w:szCs w:val="24"/>
              </w:rPr>
              <w:fldChar w:fldCharType="end"/>
            </w:r>
          </w:p>
          <w:p w14:paraId="3A9B6CCB" w14:textId="2E53582F" w:rsidR="00B132B5" w:rsidRPr="00A26F2B" w:rsidRDefault="00B132B5" w:rsidP="00E2581A">
            <w:pPr>
              <w:ind w:left="432" w:hanging="432"/>
              <w:jc w:val="right"/>
              <w:rPr>
                <w:rFonts w:ascii="Arial Narrow" w:hAnsi="Arial Narrow"/>
                <w:szCs w:val="24"/>
              </w:rPr>
            </w:pPr>
            <w:r w:rsidRPr="00A26F2B">
              <w:rPr>
                <w:rFonts w:ascii="Arial Narrow" w:hAnsi="Arial Narrow"/>
                <w:szCs w:val="24"/>
              </w:rPr>
              <w:tab/>
              <w:t>New Position, Initial Evaluation</w:t>
            </w:r>
            <w:r w:rsidR="00F522C9" w:rsidRPr="00A26F2B">
              <w:rPr>
                <w:rFonts w:ascii="Arial Narrow" w:hAnsi="Arial Narrow"/>
                <w:szCs w:val="24"/>
              </w:rPr>
              <w:t xml:space="preserve"> </w:t>
            </w:r>
            <w:r w:rsidR="00303790">
              <w:rPr>
                <w:rFonts w:ascii="Arial Narrow" w:hAnsi="Arial Narrow"/>
                <w:szCs w:val="24"/>
              </w:rPr>
              <w:fldChar w:fldCharType="begin">
                <w:ffData>
                  <w:name w:val=""/>
                  <w:enabled/>
                  <w:calcOnExit w:val="0"/>
                  <w:checkBox>
                    <w:sizeAuto/>
                    <w:default w:val="0"/>
                  </w:checkBox>
                </w:ffData>
              </w:fldChar>
            </w:r>
            <w:r w:rsidR="00303790">
              <w:rPr>
                <w:rFonts w:ascii="Arial Narrow" w:hAnsi="Arial Narrow"/>
                <w:szCs w:val="24"/>
              </w:rPr>
              <w:instrText xml:space="preserve"> FORMCHECKBOX </w:instrText>
            </w:r>
            <w:r w:rsidR="00303790">
              <w:rPr>
                <w:rFonts w:ascii="Arial Narrow" w:hAnsi="Arial Narrow"/>
                <w:szCs w:val="24"/>
              </w:rPr>
            </w:r>
            <w:r w:rsidR="00303790">
              <w:rPr>
                <w:rFonts w:ascii="Arial Narrow" w:hAnsi="Arial Narrow"/>
                <w:szCs w:val="24"/>
              </w:rPr>
              <w:fldChar w:fldCharType="end"/>
            </w:r>
            <w:r w:rsidR="00E2581A" w:rsidRPr="00A26F2B">
              <w:rPr>
                <w:rFonts w:ascii="Arial Narrow" w:hAnsi="Arial Narrow"/>
                <w:szCs w:val="24"/>
              </w:rPr>
              <w:t xml:space="preserve"> </w:t>
            </w:r>
          </w:p>
          <w:p w14:paraId="77A97DE9" w14:textId="77777777" w:rsidR="00B132B5" w:rsidRPr="00A26F2B" w:rsidRDefault="00B132B5" w:rsidP="007E1095">
            <w:pPr>
              <w:jc w:val="right"/>
              <w:rPr>
                <w:rFonts w:ascii="Arial Narrow" w:hAnsi="Arial Narrow"/>
                <w:szCs w:val="24"/>
              </w:rPr>
            </w:pPr>
          </w:p>
        </w:tc>
      </w:tr>
    </w:tbl>
    <w:p w14:paraId="7006C514" w14:textId="67696EF1" w:rsidR="00B132B5" w:rsidRPr="00A26F2B" w:rsidRDefault="00B132B5" w:rsidP="00B132B5">
      <w:pPr>
        <w:rPr>
          <w:rFonts w:ascii="Arial Narrow" w:hAnsi="Arial Narrow"/>
          <w:szCs w:val="24"/>
        </w:rPr>
      </w:pPr>
    </w:p>
    <w:p w14:paraId="4EC37977" w14:textId="77777777" w:rsidR="00B132B5" w:rsidRPr="00A26F2B" w:rsidRDefault="00B132B5" w:rsidP="00B132B5">
      <w:pPr>
        <w:rPr>
          <w:rFonts w:ascii="Arial Narrow" w:hAnsi="Arial Narrow"/>
          <w:szCs w:val="24"/>
        </w:rPr>
      </w:pPr>
    </w:p>
    <w:p w14:paraId="3C17A4F8" w14:textId="77777777" w:rsidR="00C8337E" w:rsidRPr="00A26F2B" w:rsidRDefault="00C8337E" w:rsidP="00C8337E">
      <w:pPr>
        <w:jc w:val="center"/>
        <w:rPr>
          <w:rFonts w:ascii="Arial Narrow" w:hAnsi="Arial Narrow"/>
          <w:b/>
          <w:sz w:val="32"/>
          <w:szCs w:val="32"/>
        </w:rPr>
      </w:pPr>
      <w:r w:rsidRPr="00A26F2B">
        <w:rPr>
          <w:rFonts w:ascii="Arial Narrow" w:hAnsi="Arial Narrow"/>
          <w:b/>
          <w:sz w:val="32"/>
          <w:szCs w:val="32"/>
        </w:rPr>
        <w:t>POSITION DESCRIPTION</w:t>
      </w:r>
    </w:p>
    <w:p w14:paraId="722096A8" w14:textId="77777777" w:rsidR="00C8337E" w:rsidRPr="00A26F2B" w:rsidRDefault="00C8337E" w:rsidP="00C8337E">
      <w:pPr>
        <w:rPr>
          <w:rFonts w:ascii="Arial Narrow" w:hAnsi="Arial Narrow"/>
          <w:szCs w:val="24"/>
        </w:rPr>
      </w:pPr>
    </w:p>
    <w:p w14:paraId="67409FB1" w14:textId="77777777" w:rsidR="0070598A" w:rsidRPr="00A26F2B" w:rsidRDefault="0070598A" w:rsidP="00C8337E">
      <w:pPr>
        <w:rPr>
          <w:rFonts w:ascii="Arial Narrow" w:hAnsi="Arial Narrow"/>
          <w:szCs w:val="24"/>
        </w:rPr>
      </w:pPr>
    </w:p>
    <w:p w14:paraId="353B4276" w14:textId="572C638D" w:rsidR="00C8337E" w:rsidRPr="00A26F2B" w:rsidRDefault="00C8337E" w:rsidP="00B0707C">
      <w:pPr>
        <w:tabs>
          <w:tab w:val="left" w:pos="2160"/>
        </w:tabs>
        <w:spacing w:line="360" w:lineRule="auto"/>
        <w:rPr>
          <w:rFonts w:ascii="Arial Narrow" w:hAnsi="Arial Narrow"/>
          <w:szCs w:val="24"/>
        </w:rPr>
      </w:pPr>
      <w:r w:rsidRPr="00A26F2B">
        <w:rPr>
          <w:rFonts w:ascii="Arial Narrow" w:hAnsi="Arial Narrow"/>
          <w:szCs w:val="24"/>
        </w:rPr>
        <w:t>Position Title:</w:t>
      </w:r>
      <w:r w:rsidRPr="00A26F2B">
        <w:rPr>
          <w:rFonts w:ascii="Arial Narrow" w:hAnsi="Arial Narrow"/>
          <w:szCs w:val="24"/>
        </w:rPr>
        <w:tab/>
      </w:r>
      <w:r w:rsidR="00393ECE" w:rsidRPr="00A26F2B">
        <w:rPr>
          <w:rFonts w:ascii="Arial Narrow" w:hAnsi="Arial Narrow"/>
          <w:szCs w:val="24"/>
        </w:rPr>
        <w:t>Review Board</w:t>
      </w:r>
      <w:r w:rsidR="00303790">
        <w:rPr>
          <w:rFonts w:ascii="Arial Narrow" w:hAnsi="Arial Narrow"/>
          <w:szCs w:val="24"/>
        </w:rPr>
        <w:t xml:space="preserve"> and Tribunal</w:t>
      </w:r>
      <w:r w:rsidR="00393ECE" w:rsidRPr="00A26F2B">
        <w:rPr>
          <w:rFonts w:ascii="Arial Narrow" w:hAnsi="Arial Narrow"/>
          <w:szCs w:val="24"/>
        </w:rPr>
        <w:t xml:space="preserve"> Student Member</w:t>
      </w:r>
    </w:p>
    <w:p w14:paraId="3D7177B1" w14:textId="77777777" w:rsidR="00C8337E" w:rsidRPr="00A26F2B" w:rsidRDefault="00E80B3E" w:rsidP="00B0707C">
      <w:pPr>
        <w:tabs>
          <w:tab w:val="left" w:pos="2160"/>
        </w:tabs>
        <w:spacing w:line="360" w:lineRule="auto"/>
        <w:rPr>
          <w:rFonts w:ascii="Arial Narrow" w:hAnsi="Arial Narrow"/>
          <w:szCs w:val="24"/>
        </w:rPr>
      </w:pPr>
      <w:r w:rsidRPr="00A26F2B">
        <w:rPr>
          <w:rFonts w:ascii="Arial Narrow" w:hAnsi="Arial Narrow"/>
          <w:szCs w:val="24"/>
        </w:rPr>
        <w:t xml:space="preserve">Position Status: </w:t>
      </w:r>
      <w:r w:rsidRPr="00A26F2B">
        <w:rPr>
          <w:rFonts w:ascii="Arial Narrow" w:hAnsi="Arial Narrow"/>
          <w:szCs w:val="24"/>
        </w:rPr>
        <w:tab/>
      </w:r>
      <w:r w:rsidR="00393ECE" w:rsidRPr="00A26F2B">
        <w:rPr>
          <w:rFonts w:ascii="Arial Narrow" w:hAnsi="Arial Narrow"/>
          <w:szCs w:val="24"/>
        </w:rPr>
        <w:t>SLC Appointment</w:t>
      </w:r>
    </w:p>
    <w:p w14:paraId="5C2838B5" w14:textId="14901136" w:rsidR="005C2216" w:rsidRPr="00A26F2B" w:rsidRDefault="005C2216" w:rsidP="00B0707C">
      <w:pPr>
        <w:tabs>
          <w:tab w:val="left" w:pos="2160"/>
        </w:tabs>
        <w:spacing w:line="360" w:lineRule="auto"/>
        <w:rPr>
          <w:rFonts w:ascii="Arial Narrow" w:hAnsi="Arial Narrow"/>
          <w:szCs w:val="24"/>
        </w:rPr>
      </w:pPr>
      <w:r w:rsidRPr="00A26F2B">
        <w:rPr>
          <w:rFonts w:ascii="Arial Narrow" w:hAnsi="Arial Narrow"/>
          <w:szCs w:val="24"/>
        </w:rPr>
        <w:t>Position Type:</w:t>
      </w:r>
      <w:r w:rsidRPr="00A26F2B">
        <w:rPr>
          <w:rFonts w:ascii="Arial Narrow" w:hAnsi="Arial Narrow"/>
          <w:szCs w:val="24"/>
        </w:rPr>
        <w:tab/>
        <w:t>Volunteer</w:t>
      </w:r>
    </w:p>
    <w:p w14:paraId="45099E70" w14:textId="1F5D5F92" w:rsidR="00B0707C" w:rsidRPr="00A26F2B" w:rsidRDefault="00393ECE" w:rsidP="00B0707C">
      <w:pPr>
        <w:tabs>
          <w:tab w:val="left" w:pos="2160"/>
        </w:tabs>
        <w:spacing w:line="360" w:lineRule="auto"/>
        <w:rPr>
          <w:rFonts w:ascii="Arial Narrow" w:hAnsi="Arial Narrow"/>
          <w:szCs w:val="24"/>
        </w:rPr>
      </w:pPr>
      <w:r w:rsidRPr="00A26F2B">
        <w:rPr>
          <w:rFonts w:ascii="Arial Narrow" w:hAnsi="Arial Narrow"/>
          <w:szCs w:val="24"/>
        </w:rPr>
        <w:t xml:space="preserve">Honoraria: </w:t>
      </w:r>
      <w:r w:rsidRPr="00A26F2B">
        <w:rPr>
          <w:rFonts w:ascii="Arial Narrow" w:hAnsi="Arial Narrow"/>
          <w:szCs w:val="24"/>
        </w:rPr>
        <w:tab/>
        <w:t>None</w:t>
      </w:r>
    </w:p>
    <w:p w14:paraId="1D100010" w14:textId="77777777" w:rsidR="00C8337E" w:rsidRPr="00A26F2B" w:rsidRDefault="00C8337E" w:rsidP="00C8337E">
      <w:pPr>
        <w:spacing w:line="240" w:lineRule="auto"/>
        <w:rPr>
          <w:rFonts w:ascii="Arial Narrow" w:hAnsi="Arial Narrow"/>
          <w:szCs w:val="24"/>
        </w:rPr>
      </w:pPr>
    </w:p>
    <w:p w14:paraId="09DF2355" w14:textId="77777777" w:rsidR="00C8337E" w:rsidRPr="00A26F2B" w:rsidRDefault="00C8337E" w:rsidP="00A26F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Cs w:val="24"/>
        </w:rPr>
      </w:pPr>
      <w:r w:rsidRPr="00A26F2B">
        <w:rPr>
          <w:rFonts w:ascii="Arial Narrow" w:hAnsi="Arial Narrow"/>
          <w:b/>
          <w:szCs w:val="24"/>
        </w:rPr>
        <w:t>POSITION SUMMARY</w:t>
      </w:r>
      <w:r w:rsidRPr="00A26F2B">
        <w:rPr>
          <w:rFonts w:ascii="Arial Narrow" w:hAnsi="Arial Narrow"/>
          <w:szCs w:val="24"/>
        </w:rPr>
        <w:t xml:space="preserve"> (Overview </w:t>
      </w:r>
      <w:r w:rsidR="00B132B5" w:rsidRPr="00A26F2B">
        <w:rPr>
          <w:rFonts w:ascii="Arial Narrow" w:hAnsi="Arial Narrow"/>
          <w:szCs w:val="24"/>
        </w:rPr>
        <w:t>and</w:t>
      </w:r>
      <w:r w:rsidRPr="00A26F2B">
        <w:rPr>
          <w:rFonts w:ascii="Arial Narrow" w:hAnsi="Arial Narrow"/>
          <w:szCs w:val="24"/>
        </w:rPr>
        <w:t xml:space="preserve"> Purpose)</w:t>
      </w:r>
    </w:p>
    <w:p w14:paraId="199C5351" w14:textId="77777777" w:rsidR="00303790" w:rsidRDefault="00303790" w:rsidP="00A26F2B">
      <w:pPr>
        <w:jc w:val="both"/>
        <w:rPr>
          <w:rFonts w:ascii="Arial Narrow" w:hAnsi="Arial Narrow"/>
        </w:rPr>
      </w:pPr>
    </w:p>
    <w:p w14:paraId="03ED6629" w14:textId="77777777" w:rsidR="00303790" w:rsidRPr="00303790" w:rsidRDefault="00303790" w:rsidP="00303790">
      <w:pPr>
        <w:jc w:val="both"/>
        <w:rPr>
          <w:rFonts w:ascii="Arial Narrow" w:hAnsi="Arial Narrow"/>
        </w:rPr>
      </w:pPr>
      <w:r w:rsidRPr="00303790">
        <w:rPr>
          <w:rFonts w:ascii="Arial Narrow" w:hAnsi="Arial Narrow"/>
        </w:rPr>
        <w:t>The Review Board and Tribunal are independent, arms-length committees of the Students’ Legislative Council, charged with the judicial functions of the Students’ Union. Students can apply to the Review Board to appeal SU decisions that they believe were unfair or in violation of the SU’s Union Bylaw or Union Policy. The Tribunal has jurisdiction over decisions of the Review Board. A student who is dissatisfied with a decision of the Review Board may be able to appeal to the Tribunal.</w:t>
      </w:r>
    </w:p>
    <w:p w14:paraId="4574E46C" w14:textId="77777777" w:rsidR="00303790" w:rsidRPr="00303790" w:rsidRDefault="00303790" w:rsidP="00303790">
      <w:pPr>
        <w:jc w:val="both"/>
        <w:rPr>
          <w:rFonts w:ascii="Arial Narrow" w:hAnsi="Arial Narrow"/>
        </w:rPr>
      </w:pPr>
    </w:p>
    <w:p w14:paraId="306BDF8C" w14:textId="491C98F1" w:rsidR="00303790" w:rsidRPr="00303790" w:rsidRDefault="00303790" w:rsidP="00303790">
      <w:pPr>
        <w:jc w:val="both"/>
        <w:rPr>
          <w:rFonts w:ascii="Arial Narrow" w:hAnsi="Arial Narrow"/>
        </w:rPr>
      </w:pPr>
      <w:r w:rsidRPr="00303790">
        <w:rPr>
          <w:rFonts w:ascii="Arial Narrow" w:hAnsi="Arial Narrow"/>
        </w:rPr>
        <w:t xml:space="preserve">The Review Board consists of at least nine members, at least </w:t>
      </w:r>
      <w:r>
        <w:rPr>
          <w:rFonts w:ascii="Arial Narrow" w:hAnsi="Arial Narrow"/>
        </w:rPr>
        <w:t>five</w:t>
      </w:r>
      <w:r w:rsidRPr="00303790">
        <w:rPr>
          <w:rFonts w:ascii="Arial Narrow" w:hAnsi="Arial Narrow"/>
        </w:rPr>
        <w:t xml:space="preserve"> of whom must be</w:t>
      </w:r>
      <w:r>
        <w:rPr>
          <w:rFonts w:ascii="Arial Narrow" w:hAnsi="Arial Narrow"/>
        </w:rPr>
        <w:t xml:space="preserve"> current undergraduate</w:t>
      </w:r>
      <w:r w:rsidRPr="00303790">
        <w:rPr>
          <w:rFonts w:ascii="Arial Narrow" w:hAnsi="Arial Narrow"/>
        </w:rPr>
        <w:t xml:space="preserve"> students. The Tribunal consists of at least five members, at least </w:t>
      </w:r>
      <w:r>
        <w:rPr>
          <w:rFonts w:ascii="Arial Narrow" w:hAnsi="Arial Narrow"/>
        </w:rPr>
        <w:t>one</w:t>
      </w:r>
      <w:r w:rsidRPr="00303790">
        <w:rPr>
          <w:rFonts w:ascii="Arial Narrow" w:hAnsi="Arial Narrow"/>
        </w:rPr>
        <w:t xml:space="preserve"> of whom must also be </w:t>
      </w:r>
      <w:r>
        <w:rPr>
          <w:rFonts w:ascii="Arial Narrow" w:hAnsi="Arial Narrow"/>
        </w:rPr>
        <w:t xml:space="preserve">a </w:t>
      </w:r>
      <w:r>
        <w:rPr>
          <w:rFonts w:ascii="Arial Narrow" w:hAnsi="Arial Narrow"/>
        </w:rPr>
        <w:t>current undergraduate</w:t>
      </w:r>
      <w:r w:rsidRPr="00303790">
        <w:rPr>
          <w:rFonts w:ascii="Arial Narrow" w:hAnsi="Arial Narrow"/>
        </w:rPr>
        <w:t xml:space="preserve"> student. </w:t>
      </w:r>
    </w:p>
    <w:p w14:paraId="54BC7753" w14:textId="77777777" w:rsidR="00FA021B" w:rsidRPr="00A26F2B" w:rsidRDefault="00FA021B" w:rsidP="00A26F2B">
      <w:pPr>
        <w:jc w:val="both"/>
        <w:rPr>
          <w:rFonts w:ascii="Arial Narrow" w:hAnsi="Arial Narrow"/>
        </w:rPr>
      </w:pPr>
    </w:p>
    <w:p w14:paraId="5D3A8537" w14:textId="2D562652" w:rsidR="006833DF" w:rsidRPr="00A26F2B" w:rsidRDefault="00FA021B" w:rsidP="00A26F2B">
      <w:pPr>
        <w:jc w:val="both"/>
        <w:rPr>
          <w:rFonts w:ascii="Arial Narrow" w:hAnsi="Arial Narrow"/>
        </w:rPr>
      </w:pPr>
      <w:r w:rsidRPr="00A26F2B">
        <w:rPr>
          <w:rFonts w:ascii="Arial Narrow" w:hAnsi="Arial Narrow"/>
        </w:rPr>
        <w:t>Student members of the Review Board</w:t>
      </w:r>
      <w:r w:rsidR="00303790">
        <w:rPr>
          <w:rFonts w:ascii="Arial Narrow" w:hAnsi="Arial Narrow"/>
        </w:rPr>
        <w:t xml:space="preserve"> and the Tribunal</w:t>
      </w:r>
      <w:r w:rsidRPr="00A26F2B">
        <w:rPr>
          <w:rFonts w:ascii="Arial Narrow" w:hAnsi="Arial Narrow"/>
        </w:rPr>
        <w:t xml:space="preserve"> are appointed for two</w:t>
      </w:r>
      <w:r w:rsidR="00AE7D42" w:rsidRPr="00A26F2B">
        <w:rPr>
          <w:rFonts w:ascii="Arial Narrow" w:hAnsi="Arial Narrow"/>
        </w:rPr>
        <w:t>-</w:t>
      </w:r>
      <w:r w:rsidRPr="00A26F2B">
        <w:rPr>
          <w:rFonts w:ascii="Arial Narrow" w:hAnsi="Arial Narrow"/>
        </w:rPr>
        <w:t xml:space="preserve">year terms and serve with a minimal time commitment. </w:t>
      </w:r>
      <w:r w:rsidR="001C129A" w:rsidRPr="00A26F2B">
        <w:rPr>
          <w:rFonts w:ascii="Arial Narrow" w:hAnsi="Arial Narrow"/>
        </w:rPr>
        <w:t xml:space="preserve">After an orientation session, </w:t>
      </w:r>
      <w:r w:rsidR="00A26F2B" w:rsidRPr="00A26F2B">
        <w:rPr>
          <w:rFonts w:ascii="Arial Narrow" w:hAnsi="Arial Narrow"/>
        </w:rPr>
        <w:t>the Review Board</w:t>
      </w:r>
      <w:r w:rsidRPr="00A26F2B">
        <w:rPr>
          <w:rFonts w:ascii="Arial Narrow" w:hAnsi="Arial Narrow"/>
        </w:rPr>
        <w:t xml:space="preserve"> </w:t>
      </w:r>
      <w:r w:rsidR="00303790">
        <w:rPr>
          <w:rFonts w:ascii="Arial Narrow" w:hAnsi="Arial Narrow"/>
        </w:rPr>
        <w:t xml:space="preserve">and the Tribunal </w:t>
      </w:r>
      <w:proofErr w:type="gramStart"/>
      <w:r w:rsidRPr="00A26F2B">
        <w:rPr>
          <w:rFonts w:ascii="Arial Narrow" w:hAnsi="Arial Narrow"/>
        </w:rPr>
        <w:t>meets</w:t>
      </w:r>
      <w:proofErr w:type="gramEnd"/>
      <w:r w:rsidRPr="00A26F2B">
        <w:rPr>
          <w:rFonts w:ascii="Arial Narrow" w:hAnsi="Arial Narrow"/>
        </w:rPr>
        <w:t xml:space="preserve"> only when its</w:t>
      </w:r>
      <w:r w:rsidR="00A73993" w:rsidRPr="00A26F2B">
        <w:rPr>
          <w:rFonts w:ascii="Arial Narrow" w:hAnsi="Arial Narrow"/>
        </w:rPr>
        <w:t xml:space="preserve"> respective</w:t>
      </w:r>
      <w:r w:rsidRPr="00A26F2B">
        <w:rPr>
          <w:rFonts w:ascii="Arial Narrow" w:hAnsi="Arial Narrow"/>
        </w:rPr>
        <w:t xml:space="preserve"> chair receives an application.</w:t>
      </w:r>
      <w:r w:rsidR="00F522C9" w:rsidRPr="00A26F2B">
        <w:rPr>
          <w:rFonts w:ascii="Arial Narrow" w:hAnsi="Arial Narrow"/>
        </w:rPr>
        <w:t xml:space="preserve"> </w:t>
      </w:r>
    </w:p>
    <w:p w14:paraId="359145A1" w14:textId="2128EEDB" w:rsidR="00BE3BB8" w:rsidRPr="00A26F2B" w:rsidRDefault="00BE3BB8" w:rsidP="00A26F2B">
      <w:pPr>
        <w:jc w:val="both"/>
        <w:rPr>
          <w:rFonts w:ascii="Arial Narrow" w:hAnsi="Arial Narrow"/>
        </w:rPr>
      </w:pPr>
    </w:p>
    <w:p w14:paraId="374BBBFA" w14:textId="77777777" w:rsidR="00C8337E" w:rsidRPr="00A26F2B" w:rsidRDefault="00C8337E" w:rsidP="00A26F2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Narrow" w:hAnsi="Arial Narrow"/>
          <w:szCs w:val="24"/>
        </w:rPr>
      </w:pPr>
      <w:r w:rsidRPr="00A26F2B">
        <w:rPr>
          <w:rFonts w:ascii="Arial Narrow" w:hAnsi="Arial Narrow"/>
          <w:b/>
          <w:szCs w:val="24"/>
        </w:rPr>
        <w:t>KEY RESPONSIBILITIES</w:t>
      </w:r>
    </w:p>
    <w:p w14:paraId="6F77352B" w14:textId="708F9C24" w:rsidR="004407C0" w:rsidRPr="00A26F2B" w:rsidRDefault="004407C0" w:rsidP="00A26F2B">
      <w:pPr>
        <w:pStyle w:val="Default"/>
        <w:spacing w:after="240"/>
        <w:jc w:val="both"/>
        <w:rPr>
          <w:rFonts w:ascii="Arial Narrow" w:hAnsi="Arial Narrow"/>
        </w:rPr>
      </w:pPr>
      <w:r w:rsidRPr="00A26F2B">
        <w:rPr>
          <w:rFonts w:ascii="Arial Narrow" w:hAnsi="Arial Narrow"/>
        </w:rPr>
        <w:t xml:space="preserve">Student members of the Review Board </w:t>
      </w:r>
      <w:r w:rsidR="00273341" w:rsidRPr="00A26F2B">
        <w:rPr>
          <w:rFonts w:ascii="Arial Narrow" w:hAnsi="Arial Narrow"/>
        </w:rPr>
        <w:t xml:space="preserve">have the </w:t>
      </w:r>
      <w:r w:rsidR="006E5B72" w:rsidRPr="00A26F2B">
        <w:rPr>
          <w:rFonts w:ascii="Arial Narrow" w:hAnsi="Arial Narrow"/>
        </w:rPr>
        <w:t>following responsibilities:</w:t>
      </w:r>
    </w:p>
    <w:p w14:paraId="38285E58" w14:textId="353A5C1B" w:rsidR="00CF3BD5" w:rsidRPr="00A26F2B" w:rsidRDefault="00CF3BD5" w:rsidP="00A26F2B">
      <w:pPr>
        <w:pStyle w:val="Default"/>
        <w:numPr>
          <w:ilvl w:val="0"/>
          <w:numId w:val="21"/>
        </w:numPr>
        <w:jc w:val="both"/>
        <w:rPr>
          <w:rFonts w:ascii="Arial Narrow" w:hAnsi="Arial Narrow"/>
        </w:rPr>
      </w:pPr>
      <w:r w:rsidRPr="00A26F2B">
        <w:rPr>
          <w:rFonts w:ascii="Arial Narrow" w:hAnsi="Arial Narrow"/>
        </w:rPr>
        <w:t xml:space="preserve">Attend an orientation </w:t>
      </w:r>
      <w:proofErr w:type="gramStart"/>
      <w:r w:rsidRPr="00A26F2B">
        <w:rPr>
          <w:rFonts w:ascii="Arial Narrow" w:hAnsi="Arial Narrow"/>
        </w:rPr>
        <w:t>session;</w:t>
      </w:r>
      <w:proofErr w:type="gramEnd"/>
    </w:p>
    <w:p w14:paraId="4B3F9A2C" w14:textId="37BCEFFF" w:rsidR="00A603C7" w:rsidRPr="00A26F2B" w:rsidRDefault="00A603C7" w:rsidP="00A26F2B">
      <w:pPr>
        <w:pStyle w:val="Default"/>
        <w:numPr>
          <w:ilvl w:val="0"/>
          <w:numId w:val="21"/>
        </w:numPr>
        <w:jc w:val="both"/>
        <w:rPr>
          <w:rFonts w:ascii="Arial Narrow" w:hAnsi="Arial Narrow"/>
        </w:rPr>
      </w:pPr>
      <w:r w:rsidRPr="00A26F2B">
        <w:rPr>
          <w:rFonts w:ascii="Arial Narrow" w:hAnsi="Arial Narrow"/>
        </w:rPr>
        <w:t>Attend meetings as called by the Chair</w:t>
      </w:r>
      <w:r w:rsidR="0021053E" w:rsidRPr="00A26F2B">
        <w:rPr>
          <w:rFonts w:ascii="Arial Narrow" w:hAnsi="Arial Narrow"/>
        </w:rPr>
        <w:t xml:space="preserve">, potentially with only a few days’ </w:t>
      </w:r>
      <w:proofErr w:type="gramStart"/>
      <w:r w:rsidR="0021053E" w:rsidRPr="00A26F2B">
        <w:rPr>
          <w:rFonts w:ascii="Arial Narrow" w:hAnsi="Arial Narrow"/>
        </w:rPr>
        <w:t>notice</w:t>
      </w:r>
      <w:r w:rsidRPr="00A26F2B">
        <w:rPr>
          <w:rFonts w:ascii="Arial Narrow" w:hAnsi="Arial Narrow"/>
        </w:rPr>
        <w:t>;</w:t>
      </w:r>
      <w:proofErr w:type="gramEnd"/>
    </w:p>
    <w:p w14:paraId="620A6505" w14:textId="77777777" w:rsidR="00A603C7" w:rsidRPr="00A26F2B" w:rsidRDefault="00A603C7" w:rsidP="00A26F2B">
      <w:pPr>
        <w:pStyle w:val="Default"/>
        <w:numPr>
          <w:ilvl w:val="0"/>
          <w:numId w:val="21"/>
        </w:numPr>
        <w:jc w:val="both"/>
        <w:rPr>
          <w:rFonts w:ascii="Arial Narrow" w:hAnsi="Arial Narrow"/>
        </w:rPr>
      </w:pPr>
      <w:r w:rsidRPr="00A26F2B">
        <w:rPr>
          <w:rFonts w:ascii="Arial Narrow" w:hAnsi="Arial Narrow"/>
        </w:rPr>
        <w:t xml:space="preserve">Declare conflicts of </w:t>
      </w:r>
      <w:proofErr w:type="gramStart"/>
      <w:r w:rsidRPr="00A26F2B">
        <w:rPr>
          <w:rFonts w:ascii="Arial Narrow" w:hAnsi="Arial Narrow"/>
        </w:rPr>
        <w:t>interest;</w:t>
      </w:r>
      <w:proofErr w:type="gramEnd"/>
    </w:p>
    <w:p w14:paraId="43D26541" w14:textId="77777777" w:rsidR="00A603C7" w:rsidRPr="00A26F2B" w:rsidRDefault="00273341" w:rsidP="00A26F2B">
      <w:pPr>
        <w:pStyle w:val="Default"/>
        <w:numPr>
          <w:ilvl w:val="0"/>
          <w:numId w:val="21"/>
        </w:numPr>
        <w:jc w:val="both"/>
        <w:rPr>
          <w:rFonts w:ascii="Arial Narrow" w:hAnsi="Arial Narrow"/>
        </w:rPr>
      </w:pPr>
      <w:r w:rsidRPr="00A26F2B">
        <w:rPr>
          <w:rFonts w:ascii="Arial Narrow" w:hAnsi="Arial Narrow"/>
        </w:rPr>
        <w:t xml:space="preserve">Review </w:t>
      </w:r>
      <w:proofErr w:type="gramStart"/>
      <w:r w:rsidRPr="00A26F2B">
        <w:rPr>
          <w:rFonts w:ascii="Arial Narrow" w:hAnsi="Arial Narrow"/>
        </w:rPr>
        <w:t>application</w:t>
      </w:r>
      <w:r w:rsidR="00A603C7" w:rsidRPr="00A26F2B">
        <w:rPr>
          <w:rFonts w:ascii="Arial Narrow" w:hAnsi="Arial Narrow"/>
        </w:rPr>
        <w:t>s;</w:t>
      </w:r>
      <w:proofErr w:type="gramEnd"/>
    </w:p>
    <w:p w14:paraId="798352CA" w14:textId="77777777" w:rsidR="00A603C7" w:rsidRPr="00A26F2B" w:rsidRDefault="00A603C7" w:rsidP="00A26F2B">
      <w:pPr>
        <w:pStyle w:val="Default"/>
        <w:numPr>
          <w:ilvl w:val="0"/>
          <w:numId w:val="21"/>
        </w:numPr>
        <w:jc w:val="both"/>
        <w:rPr>
          <w:rFonts w:ascii="Arial Narrow" w:hAnsi="Arial Narrow"/>
        </w:rPr>
      </w:pPr>
      <w:r w:rsidRPr="00A26F2B">
        <w:rPr>
          <w:rFonts w:ascii="Arial Narrow" w:hAnsi="Arial Narrow"/>
        </w:rPr>
        <w:t xml:space="preserve">Participate in </w:t>
      </w:r>
      <w:proofErr w:type="gramStart"/>
      <w:r w:rsidRPr="00A26F2B">
        <w:rPr>
          <w:rFonts w:ascii="Arial Narrow" w:hAnsi="Arial Narrow"/>
        </w:rPr>
        <w:t>hearings;</w:t>
      </w:r>
      <w:proofErr w:type="gramEnd"/>
    </w:p>
    <w:p w14:paraId="3E0C09F7" w14:textId="5D08ECFB" w:rsidR="00A603C7" w:rsidRPr="00A26F2B" w:rsidRDefault="00A603C7" w:rsidP="00A26F2B">
      <w:pPr>
        <w:pStyle w:val="Default"/>
        <w:numPr>
          <w:ilvl w:val="0"/>
          <w:numId w:val="21"/>
        </w:numPr>
        <w:jc w:val="both"/>
        <w:rPr>
          <w:rFonts w:ascii="Arial Narrow" w:hAnsi="Arial Narrow"/>
        </w:rPr>
      </w:pPr>
      <w:r w:rsidRPr="00A26F2B">
        <w:rPr>
          <w:rFonts w:ascii="Arial Narrow" w:hAnsi="Arial Narrow"/>
        </w:rPr>
        <w:t xml:space="preserve">Review and interpret the SU’s Union Bylaw, policies and </w:t>
      </w:r>
      <w:proofErr w:type="gramStart"/>
      <w:r w:rsidRPr="00A26F2B">
        <w:rPr>
          <w:rFonts w:ascii="Arial Narrow" w:hAnsi="Arial Narrow"/>
        </w:rPr>
        <w:t>procedures;</w:t>
      </w:r>
      <w:proofErr w:type="gramEnd"/>
    </w:p>
    <w:p w14:paraId="6EE728DC" w14:textId="77777777" w:rsidR="00A603C7" w:rsidRPr="00A26F2B" w:rsidRDefault="00A603C7" w:rsidP="00A26F2B">
      <w:pPr>
        <w:pStyle w:val="Default"/>
        <w:numPr>
          <w:ilvl w:val="0"/>
          <w:numId w:val="21"/>
        </w:numPr>
        <w:jc w:val="both"/>
        <w:rPr>
          <w:rFonts w:ascii="Arial Narrow" w:hAnsi="Arial Narrow"/>
        </w:rPr>
      </w:pPr>
      <w:r w:rsidRPr="00A26F2B">
        <w:rPr>
          <w:rFonts w:ascii="Arial Narrow" w:hAnsi="Arial Narrow"/>
        </w:rPr>
        <w:t>Examine evidence; and</w:t>
      </w:r>
    </w:p>
    <w:p w14:paraId="351781D9" w14:textId="5357B90D" w:rsidR="00A603C7" w:rsidRPr="00A26F2B" w:rsidRDefault="00A603C7" w:rsidP="00531DE4">
      <w:pPr>
        <w:pStyle w:val="Default"/>
        <w:numPr>
          <w:ilvl w:val="0"/>
          <w:numId w:val="21"/>
        </w:numPr>
        <w:jc w:val="both"/>
        <w:rPr>
          <w:rFonts w:ascii="Arial Narrow" w:hAnsi="Arial Narrow"/>
        </w:rPr>
      </w:pPr>
      <w:r w:rsidRPr="00A26F2B">
        <w:rPr>
          <w:rFonts w:ascii="Arial Narrow" w:hAnsi="Arial Narrow"/>
        </w:rPr>
        <w:lastRenderedPageBreak/>
        <w:t>Render decisions.</w:t>
      </w:r>
    </w:p>
    <w:p w14:paraId="67630ADA" w14:textId="5DA432F2" w:rsidR="00BE3BB8" w:rsidRPr="00A26F2B" w:rsidRDefault="00BE3BB8" w:rsidP="00BE3BB8">
      <w:pPr>
        <w:pStyle w:val="Default"/>
        <w:jc w:val="both"/>
        <w:rPr>
          <w:rFonts w:ascii="Arial Narrow" w:hAnsi="Arial Narrow"/>
        </w:rPr>
      </w:pPr>
    </w:p>
    <w:p w14:paraId="61DD3A78" w14:textId="56DB8416" w:rsidR="00C8337E" w:rsidRPr="00A26F2B" w:rsidRDefault="00C8337E" w:rsidP="00A26F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Narrow" w:hAnsi="Arial Narrow"/>
          <w:b/>
          <w:szCs w:val="24"/>
        </w:rPr>
      </w:pPr>
      <w:r w:rsidRPr="00A26F2B">
        <w:rPr>
          <w:rFonts w:ascii="Arial Narrow" w:hAnsi="Arial Narrow"/>
          <w:b/>
          <w:szCs w:val="24"/>
        </w:rPr>
        <w:t xml:space="preserve">RECOMMENDATIONS, </w:t>
      </w:r>
      <w:r w:rsidR="00A544EE" w:rsidRPr="00A26F2B">
        <w:rPr>
          <w:rFonts w:ascii="Arial Narrow" w:hAnsi="Arial Narrow"/>
          <w:b/>
          <w:szCs w:val="24"/>
        </w:rPr>
        <w:t>DECISION AND AUTONOMY</w:t>
      </w:r>
      <w:r w:rsidR="000502E9" w:rsidRPr="00A26F2B">
        <w:rPr>
          <w:rFonts w:ascii="Arial Narrow" w:hAnsi="Arial Narrow"/>
          <w:b/>
          <w:szCs w:val="24"/>
        </w:rPr>
        <w:t xml:space="preserve"> OF ACTION</w:t>
      </w:r>
    </w:p>
    <w:p w14:paraId="7F190939" w14:textId="2DC95F08" w:rsidR="004E4C1A" w:rsidRPr="00A26F2B" w:rsidRDefault="00A603C7" w:rsidP="00A26F2B">
      <w:pPr>
        <w:jc w:val="both"/>
        <w:rPr>
          <w:rFonts w:ascii="Arial Narrow" w:hAnsi="Arial Narrow" w:cstheme="minorHAnsi"/>
        </w:rPr>
      </w:pPr>
      <w:r w:rsidRPr="00A26F2B">
        <w:rPr>
          <w:rFonts w:ascii="Arial Narrow" w:hAnsi="Arial Narrow" w:cstheme="minorHAnsi"/>
        </w:rPr>
        <w:t xml:space="preserve">The Review Board </w:t>
      </w:r>
      <w:r w:rsidR="00303790">
        <w:rPr>
          <w:rFonts w:ascii="Arial Narrow" w:hAnsi="Arial Narrow" w:cstheme="minorHAnsi"/>
        </w:rPr>
        <w:t xml:space="preserve">and the Tribunal </w:t>
      </w:r>
      <w:proofErr w:type="gramStart"/>
      <w:r w:rsidRPr="00A26F2B">
        <w:rPr>
          <w:rFonts w:ascii="Arial Narrow" w:hAnsi="Arial Narrow" w:cstheme="minorHAnsi"/>
        </w:rPr>
        <w:t>operate</w:t>
      </w:r>
      <w:r w:rsidR="00A26F2B" w:rsidRPr="00A26F2B">
        <w:rPr>
          <w:rFonts w:ascii="Arial Narrow" w:hAnsi="Arial Narrow" w:cstheme="minorHAnsi"/>
        </w:rPr>
        <w:t>s</w:t>
      </w:r>
      <w:proofErr w:type="gramEnd"/>
      <w:r w:rsidRPr="00A26F2B">
        <w:rPr>
          <w:rFonts w:ascii="Arial Narrow" w:hAnsi="Arial Narrow" w:cstheme="minorHAnsi"/>
        </w:rPr>
        <w:t xml:space="preserve"> independently from the rest of the SU and follow </w:t>
      </w:r>
      <w:r w:rsidR="00A26F2B" w:rsidRPr="00A26F2B">
        <w:rPr>
          <w:rFonts w:ascii="Arial Narrow" w:hAnsi="Arial Narrow" w:cstheme="minorHAnsi"/>
        </w:rPr>
        <w:t>its</w:t>
      </w:r>
      <w:r w:rsidRPr="00A26F2B">
        <w:rPr>
          <w:rFonts w:ascii="Arial Narrow" w:hAnsi="Arial Narrow" w:cstheme="minorHAnsi"/>
        </w:rPr>
        <w:t xml:space="preserve"> own procedures to ensure fair a</w:t>
      </w:r>
      <w:r w:rsidR="00F522C9" w:rsidRPr="00A26F2B">
        <w:rPr>
          <w:rFonts w:ascii="Arial Narrow" w:hAnsi="Arial Narrow" w:cstheme="minorHAnsi"/>
        </w:rPr>
        <w:t xml:space="preserve">nd just processes. </w:t>
      </w:r>
    </w:p>
    <w:p w14:paraId="7E83C4AB" w14:textId="77777777" w:rsidR="002F68F1" w:rsidRPr="00A26F2B" w:rsidRDefault="002F68F1" w:rsidP="00A26F2B">
      <w:pPr>
        <w:jc w:val="both"/>
        <w:rPr>
          <w:rFonts w:ascii="Arial Narrow" w:hAnsi="Arial Narrow" w:cstheme="minorHAnsi"/>
        </w:rPr>
      </w:pPr>
    </w:p>
    <w:p w14:paraId="201CC2CB" w14:textId="6EB8D0DB" w:rsidR="002F68F1" w:rsidRPr="00A26F2B" w:rsidRDefault="00303790" w:rsidP="00A26F2B">
      <w:pPr>
        <w:jc w:val="both"/>
        <w:rPr>
          <w:rFonts w:ascii="Arial Narrow" w:hAnsi="Arial Narrow" w:cstheme="minorHAnsi"/>
        </w:rPr>
      </w:pPr>
      <w:r w:rsidRPr="00303790">
        <w:rPr>
          <w:rFonts w:ascii="Arial Narrow" w:hAnsi="Arial Narrow" w:cstheme="minorHAnsi"/>
        </w:rPr>
        <w:t xml:space="preserve">The Review Board and Tribunal make decisions </w:t>
      </w:r>
      <w:r w:rsidR="002F68F1" w:rsidRPr="00A26F2B">
        <w:rPr>
          <w:rFonts w:ascii="Arial Narrow" w:hAnsi="Arial Narrow" w:cstheme="minorHAnsi"/>
        </w:rPr>
        <w:t xml:space="preserve">based on facts or issues disclosed during a hearing. The processes for </w:t>
      </w:r>
      <w:r w:rsidR="005C2216" w:rsidRPr="00A26F2B">
        <w:rPr>
          <w:rFonts w:ascii="Arial Narrow" w:hAnsi="Arial Narrow" w:cstheme="minorHAnsi"/>
        </w:rPr>
        <w:t>decision-making</w:t>
      </w:r>
      <w:r w:rsidR="002F68F1" w:rsidRPr="00A26F2B">
        <w:rPr>
          <w:rFonts w:ascii="Arial Narrow" w:hAnsi="Arial Narrow" w:cstheme="minorHAnsi"/>
        </w:rPr>
        <w:t xml:space="preserve"> and communicating to relevant parties and the public must be consistent with procedural fairness.</w:t>
      </w:r>
    </w:p>
    <w:p w14:paraId="0A69A42A" w14:textId="3E672B11" w:rsidR="00F1175B" w:rsidRPr="00A26F2B" w:rsidRDefault="00F1175B" w:rsidP="00A26F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Cs w:val="24"/>
        </w:rPr>
      </w:pPr>
    </w:p>
    <w:p w14:paraId="16EBF44F" w14:textId="6CF71B9D" w:rsidR="000502E9" w:rsidRPr="00A26F2B" w:rsidRDefault="000502E9" w:rsidP="00A26F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b/>
          <w:bCs/>
          <w:szCs w:val="24"/>
        </w:rPr>
      </w:pPr>
      <w:r w:rsidRPr="00A26F2B">
        <w:rPr>
          <w:rFonts w:ascii="Arial Narrow" w:hAnsi="Arial Narrow"/>
          <w:b/>
          <w:bCs/>
          <w:szCs w:val="24"/>
        </w:rPr>
        <w:t>INFLUENCE – INTERNAL/EXTERNAL</w:t>
      </w:r>
    </w:p>
    <w:p w14:paraId="79D1EC7C" w14:textId="77777777" w:rsidR="00303790" w:rsidRPr="00F3139C" w:rsidRDefault="00303790" w:rsidP="0030379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Cs w:val="24"/>
        </w:rPr>
      </w:pPr>
      <w:r w:rsidRPr="00F3139C">
        <w:rPr>
          <w:rFonts w:ascii="Arial Narrow" w:hAnsi="Arial Narrow"/>
          <w:szCs w:val="24"/>
        </w:rPr>
        <w:t>Members of the Review Board and Tribunal primarily interact with the other members of their respective body regarding the proceedings of any appeal being heard by that body.</w:t>
      </w:r>
    </w:p>
    <w:p w14:paraId="0988DA03" w14:textId="056A3CF3" w:rsidR="004B070E" w:rsidRPr="00A26F2B" w:rsidRDefault="00303790" w:rsidP="0030379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Cs w:val="24"/>
        </w:rPr>
      </w:pPr>
      <w:r w:rsidRPr="00F3139C">
        <w:rPr>
          <w:rFonts w:ascii="Arial Narrow" w:hAnsi="Arial Narrow"/>
          <w:szCs w:val="24"/>
        </w:rPr>
        <w:t>Other students, SU staff, Elected Officials, or other members of the University community may be involved in Review Board or Tribunal proceedings as appellants, respondents, or interveners</w:t>
      </w:r>
      <w:r w:rsidR="004B070E" w:rsidRPr="00A26F2B">
        <w:rPr>
          <w:rFonts w:ascii="Arial Narrow" w:hAnsi="Arial Narrow"/>
          <w:szCs w:val="24"/>
        </w:rPr>
        <w:t>.</w:t>
      </w:r>
    </w:p>
    <w:p w14:paraId="577E3365" w14:textId="77777777" w:rsidR="000502E9" w:rsidRPr="00A26F2B" w:rsidRDefault="000502E9" w:rsidP="00A26F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Cs w:val="24"/>
        </w:rPr>
      </w:pPr>
    </w:p>
    <w:p w14:paraId="11CB9E80" w14:textId="77777777" w:rsidR="00C8337E" w:rsidRPr="00A26F2B" w:rsidRDefault="00C8337E" w:rsidP="00A26F2B">
      <w:pPr>
        <w:keepNext/>
        <w:keepLines/>
        <w:jc w:val="both"/>
        <w:rPr>
          <w:rFonts w:ascii="Arial Narrow" w:hAnsi="Arial Narrow"/>
          <w:szCs w:val="24"/>
        </w:rPr>
      </w:pPr>
      <w:r w:rsidRPr="00A26F2B">
        <w:rPr>
          <w:rFonts w:ascii="Arial Narrow" w:hAnsi="Arial Narrow"/>
          <w:b/>
          <w:szCs w:val="24"/>
        </w:rPr>
        <w:t>LEADERSHIP</w:t>
      </w:r>
    </w:p>
    <w:p w14:paraId="4B8C53AA" w14:textId="6429BFA4" w:rsidR="00D37D4C" w:rsidRPr="00A26F2B" w:rsidRDefault="00303790" w:rsidP="00A26F2B">
      <w:pPr>
        <w:jc w:val="both"/>
        <w:rPr>
          <w:rFonts w:ascii="Arial Narrow" w:hAnsi="Arial Narrow"/>
        </w:rPr>
      </w:pPr>
      <w:r>
        <w:rPr>
          <w:rFonts w:ascii="Arial Narrow" w:hAnsi="Arial Narrow"/>
        </w:rPr>
        <w:t xml:space="preserve">The </w:t>
      </w:r>
      <w:r w:rsidR="002F68F1" w:rsidRPr="00A26F2B">
        <w:rPr>
          <w:rFonts w:ascii="Arial Narrow" w:hAnsi="Arial Narrow"/>
        </w:rPr>
        <w:t xml:space="preserve">Review Board </w:t>
      </w:r>
      <w:r>
        <w:rPr>
          <w:rFonts w:ascii="Arial Narrow" w:hAnsi="Arial Narrow"/>
        </w:rPr>
        <w:t xml:space="preserve">and the Tribunal </w:t>
      </w:r>
      <w:r w:rsidR="002F68F1" w:rsidRPr="00A26F2B">
        <w:rPr>
          <w:rFonts w:ascii="Arial Narrow" w:hAnsi="Arial Narrow"/>
        </w:rPr>
        <w:t xml:space="preserve">appointees gain administrative experience and learn about governance processes. </w:t>
      </w:r>
    </w:p>
    <w:p w14:paraId="2858719A" w14:textId="640AE0B5" w:rsidR="000502E9" w:rsidRPr="00A26F2B" w:rsidRDefault="000502E9" w:rsidP="00A26F2B">
      <w:pPr>
        <w:jc w:val="both"/>
        <w:rPr>
          <w:rFonts w:ascii="Arial Narrow" w:hAnsi="Arial Narrow"/>
        </w:rPr>
      </w:pPr>
    </w:p>
    <w:p w14:paraId="105B6FB3" w14:textId="7F678DC8" w:rsidR="000502E9" w:rsidRPr="00A26F2B" w:rsidRDefault="000502E9" w:rsidP="00A26F2B">
      <w:pPr>
        <w:jc w:val="both"/>
        <w:rPr>
          <w:rFonts w:ascii="Arial Narrow" w:hAnsi="Arial Narrow"/>
        </w:rPr>
      </w:pPr>
      <w:r w:rsidRPr="00A26F2B">
        <w:rPr>
          <w:rFonts w:ascii="Arial Narrow" w:hAnsi="Arial Narrow"/>
        </w:rPr>
        <w:t xml:space="preserve">One student member </w:t>
      </w:r>
      <w:r w:rsidR="001C129A" w:rsidRPr="00A26F2B">
        <w:rPr>
          <w:rFonts w:ascii="Arial Narrow" w:hAnsi="Arial Narrow"/>
        </w:rPr>
        <w:t>serves</w:t>
      </w:r>
      <w:r w:rsidRPr="00A26F2B">
        <w:rPr>
          <w:rFonts w:ascii="Arial Narrow" w:hAnsi="Arial Narrow"/>
        </w:rPr>
        <w:t xml:space="preserve"> as Chair of the Review Board by </w:t>
      </w:r>
      <w:r w:rsidR="001C129A" w:rsidRPr="00A26F2B">
        <w:rPr>
          <w:rFonts w:ascii="Arial Narrow" w:hAnsi="Arial Narrow"/>
        </w:rPr>
        <w:t>appointment from SLC</w:t>
      </w:r>
      <w:r w:rsidR="004B070E" w:rsidRPr="00A26F2B">
        <w:rPr>
          <w:rFonts w:ascii="Arial Narrow" w:hAnsi="Arial Narrow"/>
        </w:rPr>
        <w:t>. The Chair is responsible for contacting other Review Board members to schedule hearings, facilitating meetings, and writing the first draft of any official Review Board documents, such as procedural orders and decisions.</w:t>
      </w:r>
    </w:p>
    <w:p w14:paraId="61727F51" w14:textId="77777777" w:rsidR="008D34C8" w:rsidRPr="00A26F2B" w:rsidRDefault="008D34C8" w:rsidP="00A26F2B">
      <w:pPr>
        <w:jc w:val="both"/>
        <w:rPr>
          <w:rFonts w:ascii="Arial Narrow" w:hAnsi="Arial Narrow"/>
          <w:szCs w:val="24"/>
        </w:rPr>
      </w:pPr>
    </w:p>
    <w:p w14:paraId="149434E1" w14:textId="6019BBD8" w:rsidR="004B070E" w:rsidRPr="00A26F2B" w:rsidRDefault="004B070E" w:rsidP="00A26F2B">
      <w:pPr>
        <w:keepNext/>
        <w:keepLines/>
        <w:jc w:val="both"/>
        <w:rPr>
          <w:rFonts w:ascii="Arial Narrow" w:hAnsi="Arial Narrow"/>
          <w:b/>
          <w:szCs w:val="24"/>
        </w:rPr>
      </w:pPr>
      <w:r w:rsidRPr="00A26F2B">
        <w:rPr>
          <w:rFonts w:ascii="Arial Narrow" w:hAnsi="Arial Narrow"/>
          <w:b/>
          <w:szCs w:val="24"/>
        </w:rPr>
        <w:t>WORKING CONDITIONS</w:t>
      </w:r>
    </w:p>
    <w:p w14:paraId="55F1F57E" w14:textId="77777777" w:rsidR="00303790" w:rsidRPr="00F3139C" w:rsidRDefault="00303790" w:rsidP="00303790">
      <w:pPr>
        <w:jc w:val="both"/>
        <w:rPr>
          <w:rFonts w:ascii="Arial Narrow" w:hAnsi="Arial Narrow"/>
        </w:rPr>
      </w:pPr>
      <w:r w:rsidRPr="00F3139C">
        <w:rPr>
          <w:rFonts w:ascii="Arial Narrow" w:hAnsi="Arial Narrow"/>
        </w:rPr>
        <w:t xml:space="preserve">Members of the Review Board or Tribunal must be available to attend any meeting or hearing of their respective body. Meetings are typically scheduled to coincide with the schedules of Review Board or Tribunal members. Meetings or hearings may be held virtually (such as by Zoom Videoconferencing) or in-person, on-campus. </w:t>
      </w:r>
    </w:p>
    <w:p w14:paraId="3E63B738" w14:textId="77777777" w:rsidR="00303790" w:rsidRPr="00F3139C" w:rsidRDefault="00303790" w:rsidP="00303790">
      <w:pPr>
        <w:jc w:val="both"/>
        <w:rPr>
          <w:rFonts w:ascii="Arial Narrow" w:hAnsi="Arial Narrow"/>
        </w:rPr>
      </w:pPr>
    </w:p>
    <w:p w14:paraId="1278AE06" w14:textId="77777777" w:rsidR="00303790" w:rsidRDefault="00303790" w:rsidP="00303790">
      <w:pPr>
        <w:jc w:val="both"/>
        <w:rPr>
          <w:rFonts w:ascii="Arial Narrow" w:hAnsi="Arial Narrow"/>
        </w:rPr>
      </w:pPr>
      <w:r w:rsidRPr="00F3139C">
        <w:rPr>
          <w:rFonts w:ascii="Arial Narrow" w:hAnsi="Arial Narrow"/>
        </w:rPr>
        <w:t>Members will be asked to review relevant documentation, written submissions from parties to an appeal, hear testimony, and articulate their thoughts on the matter on appeal, within the boundaries of procedural fairness and as is appropriate for the appeal being heard. Meetings or hearings are scheduled as needed in alignment with applicable policies, and advanced notice for meetings or hearings will be provided.</w:t>
      </w:r>
    </w:p>
    <w:p w14:paraId="3DD7AF1D" w14:textId="77777777" w:rsidR="00A333D8" w:rsidRPr="00A26F2B" w:rsidRDefault="00A333D8" w:rsidP="00A26F2B">
      <w:pPr>
        <w:keepNext/>
        <w:keepLines/>
        <w:jc w:val="both"/>
        <w:rPr>
          <w:rFonts w:ascii="Arial Narrow" w:hAnsi="Arial Narrow"/>
          <w:b/>
          <w:szCs w:val="24"/>
        </w:rPr>
      </w:pPr>
    </w:p>
    <w:p w14:paraId="008B291C" w14:textId="6ED35E5B" w:rsidR="0084347A" w:rsidRPr="00A26F2B" w:rsidRDefault="00A603C7" w:rsidP="00A26F2B">
      <w:pPr>
        <w:keepNext/>
        <w:keepLines/>
        <w:jc w:val="both"/>
        <w:rPr>
          <w:rFonts w:ascii="Arial Narrow" w:hAnsi="Arial Narrow"/>
          <w:b/>
          <w:szCs w:val="24"/>
        </w:rPr>
      </w:pPr>
      <w:r w:rsidRPr="00A26F2B">
        <w:rPr>
          <w:rFonts w:ascii="Arial Narrow" w:hAnsi="Arial Narrow"/>
          <w:b/>
          <w:szCs w:val="24"/>
        </w:rPr>
        <w:t>ELIBILITY</w:t>
      </w:r>
    </w:p>
    <w:p w14:paraId="75B4D31D" w14:textId="7D87FB25" w:rsidR="004006F1" w:rsidRPr="00A26F2B" w:rsidRDefault="002F68F1" w:rsidP="00A26F2B">
      <w:pPr>
        <w:jc w:val="both"/>
        <w:rPr>
          <w:rFonts w:ascii="Arial Narrow" w:hAnsi="Arial Narrow"/>
        </w:rPr>
      </w:pPr>
      <w:r w:rsidRPr="00A26F2B">
        <w:rPr>
          <w:rFonts w:ascii="Arial Narrow" w:hAnsi="Arial Narrow"/>
        </w:rPr>
        <w:t>A student is not qualified to be</w:t>
      </w:r>
      <w:r w:rsidR="005C2216" w:rsidRPr="00A26F2B">
        <w:rPr>
          <w:rFonts w:ascii="Arial Narrow" w:hAnsi="Arial Narrow"/>
        </w:rPr>
        <w:t>come or remain</w:t>
      </w:r>
      <w:r w:rsidRPr="00A26F2B">
        <w:rPr>
          <w:rFonts w:ascii="Arial Narrow" w:hAnsi="Arial Narrow"/>
        </w:rPr>
        <w:t xml:space="preserve"> a member of the Review Board</w:t>
      </w:r>
      <w:r w:rsidR="00303790">
        <w:rPr>
          <w:rFonts w:ascii="Arial Narrow" w:hAnsi="Arial Narrow"/>
        </w:rPr>
        <w:t xml:space="preserve"> or the Tribunal</w:t>
      </w:r>
      <w:r w:rsidRPr="00A26F2B">
        <w:rPr>
          <w:rFonts w:ascii="Arial Narrow" w:hAnsi="Arial Narrow"/>
        </w:rPr>
        <w:t xml:space="preserve"> if that student:</w:t>
      </w:r>
    </w:p>
    <w:p w14:paraId="1E4D4F12" w14:textId="77777777" w:rsidR="0021053E" w:rsidRPr="00A26F2B" w:rsidRDefault="0021053E" w:rsidP="00A26F2B">
      <w:pPr>
        <w:jc w:val="both"/>
        <w:rPr>
          <w:rFonts w:ascii="Arial Narrow" w:hAnsi="Arial Narrow"/>
        </w:rPr>
      </w:pPr>
    </w:p>
    <w:p w14:paraId="539436F8" w14:textId="35E137DE" w:rsidR="005C2216" w:rsidRPr="00A26F2B" w:rsidRDefault="005C2216"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Ceases to be an Active Member of the SU (i.e., if they are no longer an undergraduate student enrolled in at least one course during the academic year</w:t>
      </w:r>
      <w:proofErr w:type="gramStart"/>
      <w:r w:rsidRPr="00A26F2B">
        <w:rPr>
          <w:rFonts w:ascii="Arial Narrow" w:hAnsi="Arial Narrow"/>
          <w:color w:val="auto"/>
          <w:szCs w:val="24"/>
        </w:rPr>
        <w:t>)</w:t>
      </w:r>
      <w:r w:rsidR="00224EDD" w:rsidRPr="00A26F2B">
        <w:rPr>
          <w:rFonts w:ascii="Arial Narrow" w:hAnsi="Arial Narrow"/>
          <w:color w:val="auto"/>
          <w:szCs w:val="24"/>
        </w:rPr>
        <w:t>;</w:t>
      </w:r>
      <w:proofErr w:type="gramEnd"/>
    </w:p>
    <w:p w14:paraId="3513E55D" w14:textId="1C29070F" w:rsidR="002F68F1" w:rsidRPr="00A26F2B" w:rsidRDefault="002F68F1"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 xml:space="preserve">Is </w:t>
      </w:r>
      <w:r w:rsidR="00224EDD" w:rsidRPr="00A26F2B">
        <w:rPr>
          <w:rFonts w:ascii="Arial Narrow" w:hAnsi="Arial Narrow"/>
          <w:color w:val="auto"/>
          <w:szCs w:val="24"/>
        </w:rPr>
        <w:t xml:space="preserve">a member of the Students’ Legislative Council, the University of Calgary Board of Governors, Senate, or General Faculties </w:t>
      </w:r>
      <w:proofErr w:type="gramStart"/>
      <w:r w:rsidR="00224EDD" w:rsidRPr="00A26F2B">
        <w:rPr>
          <w:rFonts w:ascii="Arial Narrow" w:hAnsi="Arial Narrow"/>
          <w:color w:val="auto"/>
          <w:szCs w:val="24"/>
        </w:rPr>
        <w:t>Council;</w:t>
      </w:r>
      <w:proofErr w:type="gramEnd"/>
    </w:p>
    <w:p w14:paraId="6D0081E5" w14:textId="643F5810" w:rsidR="00224EDD" w:rsidRPr="00A26F2B" w:rsidRDefault="00224EDD"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lastRenderedPageBreak/>
        <w:t>Is a member of any Committee</w:t>
      </w:r>
      <w:r w:rsidR="00A26F2B">
        <w:rPr>
          <w:rFonts w:ascii="Arial Narrow" w:hAnsi="Arial Narrow"/>
          <w:color w:val="auto"/>
          <w:szCs w:val="24"/>
        </w:rPr>
        <w:t xml:space="preserve"> of the SLC</w:t>
      </w:r>
      <w:r w:rsidRPr="00A26F2B">
        <w:rPr>
          <w:rFonts w:ascii="Arial Narrow" w:hAnsi="Arial Narrow"/>
          <w:color w:val="auto"/>
          <w:szCs w:val="24"/>
        </w:rPr>
        <w:t xml:space="preserve"> (including as a student-at-large member</w:t>
      </w:r>
      <w:proofErr w:type="gramStart"/>
      <w:r w:rsidRPr="00A26F2B">
        <w:rPr>
          <w:rFonts w:ascii="Arial Narrow" w:hAnsi="Arial Narrow"/>
          <w:color w:val="auto"/>
          <w:szCs w:val="24"/>
        </w:rPr>
        <w:t>);</w:t>
      </w:r>
      <w:proofErr w:type="gramEnd"/>
    </w:p>
    <w:p w14:paraId="57530078" w14:textId="7F29B069" w:rsidR="002F68F1" w:rsidRPr="00A26F2B" w:rsidRDefault="00531DE4"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 xml:space="preserve">Is a </w:t>
      </w:r>
      <w:r w:rsidR="00224EDD" w:rsidRPr="00A26F2B">
        <w:rPr>
          <w:rFonts w:ascii="Arial Narrow" w:hAnsi="Arial Narrow"/>
          <w:color w:val="auto"/>
          <w:szCs w:val="24"/>
        </w:rPr>
        <w:t>member of the board or executive or a full-time employee of any Tri-Media Group (The Gauntlet, CJSW or NUTV</w:t>
      </w:r>
      <w:proofErr w:type="gramStart"/>
      <w:r w:rsidR="00224EDD" w:rsidRPr="00A26F2B">
        <w:rPr>
          <w:rFonts w:ascii="Arial Narrow" w:hAnsi="Arial Narrow"/>
          <w:color w:val="auto"/>
          <w:szCs w:val="24"/>
        </w:rPr>
        <w:t>);</w:t>
      </w:r>
      <w:proofErr w:type="gramEnd"/>
    </w:p>
    <w:p w14:paraId="2645D3B6" w14:textId="637FAFA0" w:rsidR="002F68F1" w:rsidRPr="00A26F2B" w:rsidRDefault="00531DE4"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Is a</w:t>
      </w:r>
      <w:r w:rsidR="00224EDD" w:rsidRPr="00A26F2B">
        <w:rPr>
          <w:rFonts w:ascii="Arial Narrow" w:hAnsi="Arial Narrow"/>
          <w:color w:val="auto"/>
          <w:szCs w:val="24"/>
        </w:rPr>
        <w:t xml:space="preserve"> full-time, regular part-time or contract employee with the</w:t>
      </w:r>
      <w:r w:rsidRPr="00A26F2B">
        <w:rPr>
          <w:rFonts w:ascii="Arial Narrow" w:hAnsi="Arial Narrow"/>
          <w:color w:val="auto"/>
          <w:szCs w:val="24"/>
        </w:rPr>
        <w:t xml:space="preserve"> </w:t>
      </w:r>
      <w:proofErr w:type="gramStart"/>
      <w:r w:rsidRPr="00A26F2B">
        <w:rPr>
          <w:rFonts w:ascii="Arial Narrow" w:hAnsi="Arial Narrow"/>
          <w:color w:val="auto"/>
          <w:szCs w:val="24"/>
        </w:rPr>
        <w:t>S</w:t>
      </w:r>
      <w:r w:rsidR="00224EDD" w:rsidRPr="00A26F2B">
        <w:rPr>
          <w:rFonts w:ascii="Arial Narrow" w:hAnsi="Arial Narrow"/>
          <w:color w:val="auto"/>
          <w:szCs w:val="24"/>
        </w:rPr>
        <w:t>U</w:t>
      </w:r>
      <w:r w:rsidRPr="00A26F2B">
        <w:rPr>
          <w:rFonts w:ascii="Arial Narrow" w:hAnsi="Arial Narrow"/>
          <w:color w:val="auto"/>
          <w:szCs w:val="24"/>
        </w:rPr>
        <w:t>;</w:t>
      </w:r>
      <w:proofErr w:type="gramEnd"/>
    </w:p>
    <w:p w14:paraId="5FD7B7F8" w14:textId="3AF230AB" w:rsidR="00531DE4" w:rsidRPr="00A26F2B" w:rsidRDefault="00F522C9"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Is an executive i</w:t>
      </w:r>
      <w:r w:rsidR="00531DE4" w:rsidRPr="00A26F2B">
        <w:rPr>
          <w:rFonts w:ascii="Arial Narrow" w:hAnsi="Arial Narrow"/>
          <w:color w:val="auto"/>
          <w:szCs w:val="24"/>
        </w:rPr>
        <w:t>n a</w:t>
      </w:r>
      <w:r w:rsidR="00A26F2B">
        <w:rPr>
          <w:rFonts w:ascii="Arial Narrow" w:hAnsi="Arial Narrow"/>
          <w:color w:val="auto"/>
          <w:szCs w:val="24"/>
        </w:rPr>
        <w:t>n SU Registered</w:t>
      </w:r>
      <w:r w:rsidR="00224EDD" w:rsidRPr="00A26F2B">
        <w:rPr>
          <w:rFonts w:ascii="Arial Narrow" w:hAnsi="Arial Narrow"/>
          <w:color w:val="auto"/>
          <w:szCs w:val="24"/>
        </w:rPr>
        <w:t xml:space="preserve"> </w:t>
      </w:r>
      <w:r w:rsidR="00531DE4" w:rsidRPr="00A26F2B">
        <w:rPr>
          <w:rFonts w:ascii="Arial Narrow" w:hAnsi="Arial Narrow"/>
          <w:color w:val="auto"/>
          <w:szCs w:val="24"/>
        </w:rPr>
        <w:t>club</w:t>
      </w:r>
      <w:r w:rsidR="00C62332" w:rsidRPr="00A26F2B">
        <w:rPr>
          <w:rFonts w:ascii="Arial Narrow" w:hAnsi="Arial Narrow"/>
          <w:color w:val="auto"/>
          <w:szCs w:val="24"/>
        </w:rPr>
        <w:t xml:space="preserve"> </w:t>
      </w:r>
      <w:r w:rsidR="008A6C74" w:rsidRPr="00A26F2B">
        <w:rPr>
          <w:rFonts w:ascii="Arial Narrow" w:hAnsi="Arial Narrow"/>
          <w:color w:val="auto"/>
          <w:szCs w:val="24"/>
        </w:rPr>
        <w:t>(non-executive club officials</w:t>
      </w:r>
      <w:r w:rsidR="00224EDD" w:rsidRPr="00A26F2B">
        <w:rPr>
          <w:rFonts w:ascii="Arial Narrow" w:hAnsi="Arial Narrow"/>
          <w:color w:val="auto"/>
          <w:szCs w:val="24"/>
        </w:rPr>
        <w:t xml:space="preserve">/members </w:t>
      </w:r>
      <w:r w:rsidR="008A6C74" w:rsidRPr="00A26F2B">
        <w:rPr>
          <w:rFonts w:ascii="Arial Narrow" w:hAnsi="Arial Narrow"/>
          <w:color w:val="auto"/>
          <w:szCs w:val="24"/>
        </w:rPr>
        <w:t>may apply</w:t>
      </w:r>
      <w:proofErr w:type="gramStart"/>
      <w:r w:rsidR="008A6C74" w:rsidRPr="00A26F2B">
        <w:rPr>
          <w:rFonts w:ascii="Arial Narrow" w:hAnsi="Arial Narrow"/>
          <w:color w:val="auto"/>
          <w:szCs w:val="24"/>
        </w:rPr>
        <w:t>)</w:t>
      </w:r>
      <w:r w:rsidR="00531DE4" w:rsidRPr="00A26F2B">
        <w:rPr>
          <w:rFonts w:ascii="Arial Narrow" w:hAnsi="Arial Narrow"/>
          <w:color w:val="auto"/>
          <w:szCs w:val="24"/>
        </w:rPr>
        <w:t>;</w:t>
      </w:r>
      <w:proofErr w:type="gramEnd"/>
    </w:p>
    <w:p w14:paraId="71B9908A" w14:textId="2F869537" w:rsidR="00531DE4" w:rsidRPr="00A26F2B" w:rsidRDefault="00531DE4"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Has been a member of SLC within the past year</w:t>
      </w:r>
      <w:r w:rsidR="00224EDD" w:rsidRPr="00A26F2B">
        <w:rPr>
          <w:rFonts w:ascii="Arial Narrow" w:hAnsi="Arial Narrow"/>
          <w:color w:val="auto"/>
          <w:szCs w:val="24"/>
        </w:rPr>
        <w:t>,</w:t>
      </w:r>
      <w:r w:rsidRPr="00A26F2B">
        <w:rPr>
          <w:rFonts w:ascii="Arial Narrow" w:hAnsi="Arial Narrow"/>
          <w:color w:val="auto"/>
          <w:szCs w:val="24"/>
        </w:rPr>
        <w:t xml:space="preserve"> or an SU Executive within the past three </w:t>
      </w:r>
      <w:proofErr w:type="gramStart"/>
      <w:r w:rsidRPr="00A26F2B">
        <w:rPr>
          <w:rFonts w:ascii="Arial Narrow" w:hAnsi="Arial Narrow"/>
          <w:color w:val="auto"/>
          <w:szCs w:val="24"/>
        </w:rPr>
        <w:t>years;</w:t>
      </w:r>
      <w:proofErr w:type="gramEnd"/>
    </w:p>
    <w:p w14:paraId="76EAEA1A" w14:textId="77777777" w:rsidR="00531DE4" w:rsidRPr="00A26F2B" w:rsidRDefault="00531DE4"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Has taken an active role in any Union Election within the past year other than casting a vote (i.e. ran as a candidate, acted as an official agent, etc.</w:t>
      </w:r>
      <w:proofErr w:type="gramStart"/>
      <w:r w:rsidRPr="00A26F2B">
        <w:rPr>
          <w:rFonts w:ascii="Arial Narrow" w:hAnsi="Arial Narrow"/>
          <w:color w:val="auto"/>
          <w:szCs w:val="24"/>
        </w:rPr>
        <w:t>);</w:t>
      </w:r>
      <w:proofErr w:type="gramEnd"/>
    </w:p>
    <w:p w14:paraId="2D23DDE9" w14:textId="68EF4647" w:rsidR="00531DE4" w:rsidRPr="00A26F2B" w:rsidRDefault="00531DE4"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Is the Chief Returning Officer (CRO) for Union Elections;</w:t>
      </w:r>
      <w:r w:rsidR="00A26F2B">
        <w:rPr>
          <w:rFonts w:ascii="Arial Narrow" w:hAnsi="Arial Narrow"/>
          <w:color w:val="auto"/>
          <w:szCs w:val="24"/>
        </w:rPr>
        <w:t xml:space="preserve"> or</w:t>
      </w:r>
    </w:p>
    <w:p w14:paraId="6D369B58" w14:textId="339BEEFE" w:rsidR="00224EDD" w:rsidRPr="00A26F2B" w:rsidRDefault="00224EDD" w:rsidP="00A26F2B">
      <w:pPr>
        <w:pStyle w:val="ListParagraph"/>
        <w:numPr>
          <w:ilvl w:val="0"/>
          <w:numId w:val="22"/>
        </w:numPr>
        <w:spacing w:line="240" w:lineRule="auto"/>
        <w:jc w:val="both"/>
        <w:rPr>
          <w:rFonts w:ascii="Arial Narrow" w:hAnsi="Arial Narrow"/>
          <w:color w:val="auto"/>
          <w:szCs w:val="24"/>
        </w:rPr>
      </w:pPr>
      <w:r w:rsidRPr="00A26F2B">
        <w:rPr>
          <w:rFonts w:ascii="Arial Narrow" w:hAnsi="Arial Narrow"/>
          <w:color w:val="auto"/>
          <w:szCs w:val="24"/>
        </w:rPr>
        <w:t>If the student is already a member of the Tribunal.</w:t>
      </w:r>
    </w:p>
    <w:p w14:paraId="5C26164B" w14:textId="77777777" w:rsidR="004253B0" w:rsidRPr="00A26F2B" w:rsidRDefault="004253B0" w:rsidP="00A26F2B">
      <w:pPr>
        <w:jc w:val="both"/>
        <w:rPr>
          <w:rFonts w:ascii="Arial Narrow" w:hAnsi="Arial Narrow"/>
          <w:szCs w:val="24"/>
        </w:rPr>
      </w:pPr>
    </w:p>
    <w:p w14:paraId="3C322160" w14:textId="77777777" w:rsidR="00C8337E" w:rsidRPr="00A26F2B" w:rsidRDefault="003757C8" w:rsidP="00A26F2B">
      <w:pPr>
        <w:pStyle w:val="Heading3"/>
        <w:keepLines/>
        <w:jc w:val="both"/>
        <w:rPr>
          <w:rFonts w:ascii="Arial Narrow" w:hAnsi="Arial Narrow"/>
          <w:szCs w:val="24"/>
        </w:rPr>
      </w:pPr>
      <w:r w:rsidRPr="00A26F2B">
        <w:rPr>
          <w:rFonts w:ascii="Arial Narrow" w:hAnsi="Arial Narrow"/>
          <w:szCs w:val="24"/>
        </w:rPr>
        <w:t>QUALIFICATIONS</w:t>
      </w:r>
    </w:p>
    <w:p w14:paraId="6A372974" w14:textId="77777777" w:rsidR="00C8337E" w:rsidRPr="00A26F2B" w:rsidRDefault="00C8337E" w:rsidP="00A26F2B">
      <w:pPr>
        <w:keepNext/>
        <w:keepLines/>
        <w:jc w:val="both"/>
        <w:rPr>
          <w:rFonts w:ascii="Arial Narrow" w:hAnsi="Arial Narrow"/>
          <w:b/>
          <w:szCs w:val="24"/>
        </w:rPr>
      </w:pPr>
    </w:p>
    <w:p w14:paraId="0864F967" w14:textId="77777777" w:rsidR="0021053E" w:rsidRPr="00A26F2B" w:rsidRDefault="00F522C9" w:rsidP="00A26F2B">
      <w:pPr>
        <w:jc w:val="both"/>
        <w:rPr>
          <w:rFonts w:ascii="Arial Narrow" w:hAnsi="Arial Narrow"/>
        </w:rPr>
      </w:pPr>
      <w:r w:rsidRPr="00A26F2B">
        <w:rPr>
          <w:rFonts w:ascii="Arial Narrow" w:hAnsi="Arial Narrow"/>
        </w:rPr>
        <w:t xml:space="preserve">Minimum </w:t>
      </w:r>
      <w:r w:rsidR="003757C8" w:rsidRPr="00A26F2B">
        <w:rPr>
          <w:rFonts w:ascii="Arial Narrow" w:hAnsi="Arial Narrow"/>
        </w:rPr>
        <w:t>r</w:t>
      </w:r>
      <w:r w:rsidRPr="00A26F2B">
        <w:rPr>
          <w:rFonts w:ascii="Arial Narrow" w:hAnsi="Arial Narrow"/>
        </w:rPr>
        <w:t>equirements:</w:t>
      </w:r>
      <w:r w:rsidR="00DB2434" w:rsidRPr="00A26F2B">
        <w:rPr>
          <w:rFonts w:ascii="Arial Narrow" w:hAnsi="Arial Narrow"/>
        </w:rPr>
        <w:t xml:space="preserve"> </w:t>
      </w:r>
    </w:p>
    <w:p w14:paraId="33146B52" w14:textId="77777777" w:rsidR="0021053E" w:rsidRPr="00A26F2B" w:rsidRDefault="003757C8" w:rsidP="00A26F2B">
      <w:pPr>
        <w:pStyle w:val="ListParagraph"/>
        <w:numPr>
          <w:ilvl w:val="0"/>
          <w:numId w:val="22"/>
        </w:numPr>
        <w:jc w:val="both"/>
        <w:rPr>
          <w:rFonts w:ascii="Arial Narrow" w:hAnsi="Arial Narrow"/>
        </w:rPr>
      </w:pPr>
      <w:r w:rsidRPr="00A26F2B">
        <w:rPr>
          <w:rFonts w:ascii="Arial Narrow" w:hAnsi="Arial Narrow"/>
        </w:rPr>
        <w:t xml:space="preserve">Applicants must be </w:t>
      </w:r>
      <w:r w:rsidR="00224EDD" w:rsidRPr="00A26F2B">
        <w:rPr>
          <w:rFonts w:ascii="Arial Narrow" w:hAnsi="Arial Narrow"/>
        </w:rPr>
        <w:t xml:space="preserve">a </w:t>
      </w:r>
      <w:r w:rsidRPr="00A26F2B">
        <w:rPr>
          <w:rFonts w:ascii="Arial Narrow" w:hAnsi="Arial Narrow"/>
        </w:rPr>
        <w:t>f</w:t>
      </w:r>
      <w:r w:rsidR="00526120" w:rsidRPr="00A26F2B">
        <w:rPr>
          <w:rFonts w:ascii="Arial Narrow" w:hAnsi="Arial Narrow"/>
        </w:rPr>
        <w:t>ull- or part-time undergraduate student at the University of Calgary</w:t>
      </w:r>
      <w:r w:rsidR="00F522C9" w:rsidRPr="00A26F2B">
        <w:rPr>
          <w:rFonts w:ascii="Arial Narrow" w:hAnsi="Arial Narrow"/>
        </w:rPr>
        <w:t xml:space="preserve"> </w:t>
      </w:r>
      <w:r w:rsidR="00CF3BD5" w:rsidRPr="00A26F2B">
        <w:rPr>
          <w:rFonts w:ascii="Arial Narrow" w:hAnsi="Arial Narrow"/>
        </w:rPr>
        <w:t>for at least</w:t>
      </w:r>
      <w:r w:rsidR="00F522C9" w:rsidRPr="00A26F2B">
        <w:rPr>
          <w:rFonts w:ascii="Arial Narrow" w:hAnsi="Arial Narrow"/>
        </w:rPr>
        <w:t xml:space="preserve"> the next two years</w:t>
      </w:r>
      <w:r w:rsidR="00526120" w:rsidRPr="00A26F2B">
        <w:rPr>
          <w:rFonts w:ascii="Arial Narrow" w:hAnsi="Arial Narrow"/>
        </w:rPr>
        <w:t>.</w:t>
      </w:r>
      <w:r w:rsidRPr="00A26F2B">
        <w:rPr>
          <w:rFonts w:ascii="Arial Narrow" w:hAnsi="Arial Narrow"/>
        </w:rPr>
        <w:t xml:space="preserve"> </w:t>
      </w:r>
    </w:p>
    <w:p w14:paraId="55DC6D61" w14:textId="3A1B1C7F" w:rsidR="00A333D8" w:rsidRPr="00A26F2B" w:rsidRDefault="003757C8" w:rsidP="00A26F2B">
      <w:pPr>
        <w:pStyle w:val="ListParagraph"/>
        <w:numPr>
          <w:ilvl w:val="0"/>
          <w:numId w:val="22"/>
        </w:numPr>
        <w:jc w:val="both"/>
        <w:rPr>
          <w:rFonts w:ascii="Arial Narrow" w:hAnsi="Arial Narrow"/>
        </w:rPr>
      </w:pPr>
      <w:r w:rsidRPr="00A26F2B">
        <w:rPr>
          <w:rFonts w:ascii="Arial Narrow" w:hAnsi="Arial Narrow"/>
        </w:rPr>
        <w:t>A</w:t>
      </w:r>
      <w:r w:rsidR="00531DE4" w:rsidRPr="00A26F2B">
        <w:rPr>
          <w:rFonts w:ascii="Arial Narrow" w:hAnsi="Arial Narrow"/>
        </w:rPr>
        <w:t xml:space="preserve">pplicants should demonstrate that they </w:t>
      </w:r>
      <w:r w:rsidR="00F522C9" w:rsidRPr="00A26F2B">
        <w:rPr>
          <w:rFonts w:ascii="Arial Narrow" w:hAnsi="Arial Narrow"/>
        </w:rPr>
        <w:t>can</w:t>
      </w:r>
      <w:r w:rsidR="00531DE4" w:rsidRPr="00A26F2B">
        <w:rPr>
          <w:rFonts w:ascii="Arial Narrow" w:hAnsi="Arial Narrow"/>
        </w:rPr>
        <w:t xml:space="preserve"> be objective, thoughtful, reasonable, and thorough in the consideration of issues in dispute.</w:t>
      </w:r>
    </w:p>
    <w:sectPr w:rsidR="00A333D8" w:rsidRPr="00A26F2B" w:rsidSect="0070598A">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D7DD" w14:textId="77777777" w:rsidR="00B74BD2" w:rsidRDefault="00B74BD2">
      <w:r>
        <w:separator/>
      </w:r>
    </w:p>
  </w:endnote>
  <w:endnote w:type="continuationSeparator" w:id="0">
    <w:p w14:paraId="529121F4" w14:textId="77777777" w:rsidR="00B74BD2" w:rsidRDefault="00B7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10BA" w14:textId="77777777" w:rsidR="00B74BD2" w:rsidRDefault="00B74BD2">
      <w:r>
        <w:separator/>
      </w:r>
    </w:p>
  </w:footnote>
  <w:footnote w:type="continuationSeparator" w:id="0">
    <w:p w14:paraId="257DCE1B" w14:textId="77777777" w:rsidR="00B74BD2" w:rsidRDefault="00B7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533E" w14:textId="77777777" w:rsidR="00F233A7" w:rsidRDefault="00F233A7" w:rsidP="00705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D9601D" w14:textId="77777777" w:rsidR="00F233A7" w:rsidRDefault="00F23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F5AF" w14:textId="77777777" w:rsidR="00F233A7" w:rsidRDefault="00F233A7" w:rsidP="00705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C74">
      <w:rPr>
        <w:rStyle w:val="PageNumber"/>
        <w:noProof/>
      </w:rPr>
      <w:t>2</w:t>
    </w:r>
    <w:r>
      <w:rPr>
        <w:rStyle w:val="PageNumber"/>
      </w:rPr>
      <w:fldChar w:fldCharType="end"/>
    </w:r>
  </w:p>
  <w:p w14:paraId="4E890474" w14:textId="493AF9EF" w:rsidR="00F233A7" w:rsidRDefault="00F233A7" w:rsidP="0070598A">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323A"/>
    <w:multiLevelType w:val="hybridMultilevel"/>
    <w:tmpl w:val="37D8A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95314"/>
    <w:multiLevelType w:val="hybridMultilevel"/>
    <w:tmpl w:val="F4449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480040"/>
    <w:multiLevelType w:val="hybridMultilevel"/>
    <w:tmpl w:val="37B8DA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113692"/>
    <w:multiLevelType w:val="hybridMultilevel"/>
    <w:tmpl w:val="C0A29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808D6"/>
    <w:multiLevelType w:val="hybridMultilevel"/>
    <w:tmpl w:val="3704F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FB3D6A"/>
    <w:multiLevelType w:val="hybridMultilevel"/>
    <w:tmpl w:val="AAB6B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EE02F9"/>
    <w:multiLevelType w:val="hybridMultilevel"/>
    <w:tmpl w:val="593CC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223FD"/>
    <w:multiLevelType w:val="hybridMultilevel"/>
    <w:tmpl w:val="9A6CBE34"/>
    <w:lvl w:ilvl="0" w:tplc="82CA03DA">
      <w:start w:val="44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66B53"/>
    <w:multiLevelType w:val="hybridMultilevel"/>
    <w:tmpl w:val="14E28316"/>
    <w:lvl w:ilvl="0" w:tplc="82CA03DA">
      <w:start w:val="440"/>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FC50A7"/>
    <w:multiLevelType w:val="hybridMultilevel"/>
    <w:tmpl w:val="C0D09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66271F"/>
    <w:multiLevelType w:val="hybridMultilevel"/>
    <w:tmpl w:val="F2AEA2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16E05"/>
    <w:multiLevelType w:val="hybridMultilevel"/>
    <w:tmpl w:val="2F7AD9B0"/>
    <w:lvl w:ilvl="0" w:tplc="82CA03DA">
      <w:start w:val="44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356CE"/>
    <w:multiLevelType w:val="hybridMultilevel"/>
    <w:tmpl w:val="AFF018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311567"/>
    <w:multiLevelType w:val="hybridMultilevel"/>
    <w:tmpl w:val="C15697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5664D8"/>
    <w:multiLevelType w:val="hybridMultilevel"/>
    <w:tmpl w:val="EB223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BB79A6"/>
    <w:multiLevelType w:val="hybridMultilevel"/>
    <w:tmpl w:val="46EAE26E"/>
    <w:lvl w:ilvl="0" w:tplc="3A8421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5925FA"/>
    <w:multiLevelType w:val="hybridMultilevel"/>
    <w:tmpl w:val="2B888318"/>
    <w:lvl w:ilvl="0" w:tplc="3A8421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A19476B"/>
    <w:multiLevelType w:val="hybridMultilevel"/>
    <w:tmpl w:val="0AEA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FD7109"/>
    <w:multiLevelType w:val="hybridMultilevel"/>
    <w:tmpl w:val="F4981F22"/>
    <w:lvl w:ilvl="0" w:tplc="82CA03DA">
      <w:start w:val="440"/>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3572C1"/>
    <w:multiLevelType w:val="multilevel"/>
    <w:tmpl w:val="5994F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82B5460"/>
    <w:multiLevelType w:val="hybridMultilevel"/>
    <w:tmpl w:val="5FACDC9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84E0990"/>
    <w:multiLevelType w:val="hybridMultilevel"/>
    <w:tmpl w:val="7DDA9418"/>
    <w:lvl w:ilvl="0" w:tplc="82CA03DA">
      <w:start w:val="440"/>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3367737">
    <w:abstractNumId w:val="5"/>
  </w:num>
  <w:num w:numId="2" w16cid:durableId="615253157">
    <w:abstractNumId w:val="19"/>
  </w:num>
  <w:num w:numId="3" w16cid:durableId="837229435">
    <w:abstractNumId w:val="21"/>
  </w:num>
  <w:num w:numId="4" w16cid:durableId="1124693545">
    <w:abstractNumId w:val="11"/>
  </w:num>
  <w:num w:numId="5" w16cid:durableId="155190294">
    <w:abstractNumId w:val="13"/>
  </w:num>
  <w:num w:numId="6" w16cid:durableId="1318261647">
    <w:abstractNumId w:val="20"/>
  </w:num>
  <w:num w:numId="7" w16cid:durableId="1054936039">
    <w:abstractNumId w:val="3"/>
  </w:num>
  <w:num w:numId="8" w16cid:durableId="1070619724">
    <w:abstractNumId w:val="2"/>
  </w:num>
  <w:num w:numId="9" w16cid:durableId="90703942">
    <w:abstractNumId w:val="8"/>
  </w:num>
  <w:num w:numId="10" w16cid:durableId="2102873978">
    <w:abstractNumId w:val="18"/>
  </w:num>
  <w:num w:numId="11" w16cid:durableId="41946053">
    <w:abstractNumId w:val="7"/>
  </w:num>
  <w:num w:numId="12" w16cid:durableId="1781754041">
    <w:abstractNumId w:val="15"/>
  </w:num>
  <w:num w:numId="13" w16cid:durableId="1140654650">
    <w:abstractNumId w:val="16"/>
  </w:num>
  <w:num w:numId="14" w16cid:durableId="1630744987">
    <w:abstractNumId w:val="10"/>
  </w:num>
  <w:num w:numId="15" w16cid:durableId="1123768068">
    <w:abstractNumId w:val="6"/>
  </w:num>
  <w:num w:numId="16" w16cid:durableId="627395558">
    <w:abstractNumId w:val="9"/>
  </w:num>
  <w:num w:numId="17" w16cid:durableId="1788307330">
    <w:abstractNumId w:val="4"/>
  </w:num>
  <w:num w:numId="18" w16cid:durableId="478959902">
    <w:abstractNumId w:val="14"/>
  </w:num>
  <w:num w:numId="19" w16cid:durableId="523908875">
    <w:abstractNumId w:val="12"/>
  </w:num>
  <w:num w:numId="20" w16cid:durableId="1541815774">
    <w:abstractNumId w:val="17"/>
  </w:num>
  <w:num w:numId="21" w16cid:durableId="224221162">
    <w:abstractNumId w:val="1"/>
  </w:num>
  <w:num w:numId="22" w16cid:durableId="128215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DE"/>
    <w:rsid w:val="00005018"/>
    <w:rsid w:val="00036AFA"/>
    <w:rsid w:val="00041F71"/>
    <w:rsid w:val="000502E9"/>
    <w:rsid w:val="0005301E"/>
    <w:rsid w:val="00053999"/>
    <w:rsid w:val="00053B2E"/>
    <w:rsid w:val="000A5BBC"/>
    <w:rsid w:val="000E4C1D"/>
    <w:rsid w:val="00102D35"/>
    <w:rsid w:val="0011358C"/>
    <w:rsid w:val="0014145C"/>
    <w:rsid w:val="0014483F"/>
    <w:rsid w:val="00196B96"/>
    <w:rsid w:val="001B3B38"/>
    <w:rsid w:val="001C129A"/>
    <w:rsid w:val="001C2132"/>
    <w:rsid w:val="0021053E"/>
    <w:rsid w:val="00211CD7"/>
    <w:rsid w:val="002236D1"/>
    <w:rsid w:val="00224EDD"/>
    <w:rsid w:val="002423CB"/>
    <w:rsid w:val="00250F22"/>
    <w:rsid w:val="002532DE"/>
    <w:rsid w:val="002532F1"/>
    <w:rsid w:val="00273341"/>
    <w:rsid w:val="002776D3"/>
    <w:rsid w:val="002B4119"/>
    <w:rsid w:val="002C5C5A"/>
    <w:rsid w:val="002F68F1"/>
    <w:rsid w:val="00303790"/>
    <w:rsid w:val="00303B1B"/>
    <w:rsid w:val="00305BB0"/>
    <w:rsid w:val="00313254"/>
    <w:rsid w:val="00321A64"/>
    <w:rsid w:val="00346593"/>
    <w:rsid w:val="003757C8"/>
    <w:rsid w:val="00393ECE"/>
    <w:rsid w:val="003E2FA2"/>
    <w:rsid w:val="004006F1"/>
    <w:rsid w:val="00404849"/>
    <w:rsid w:val="00415B3A"/>
    <w:rsid w:val="004253B0"/>
    <w:rsid w:val="004407C0"/>
    <w:rsid w:val="004820D9"/>
    <w:rsid w:val="004B070E"/>
    <w:rsid w:val="004D614C"/>
    <w:rsid w:val="004E01B0"/>
    <w:rsid w:val="004E4C1A"/>
    <w:rsid w:val="004F0637"/>
    <w:rsid w:val="00502578"/>
    <w:rsid w:val="00520361"/>
    <w:rsid w:val="00526120"/>
    <w:rsid w:val="00531DE4"/>
    <w:rsid w:val="0056792A"/>
    <w:rsid w:val="00581589"/>
    <w:rsid w:val="005850E9"/>
    <w:rsid w:val="005949F8"/>
    <w:rsid w:val="005C2216"/>
    <w:rsid w:val="005E2F0A"/>
    <w:rsid w:val="005F7D04"/>
    <w:rsid w:val="00635ABE"/>
    <w:rsid w:val="00644254"/>
    <w:rsid w:val="0064606F"/>
    <w:rsid w:val="006833DF"/>
    <w:rsid w:val="006B2578"/>
    <w:rsid w:val="006C14BB"/>
    <w:rsid w:val="006D3469"/>
    <w:rsid w:val="006D56F2"/>
    <w:rsid w:val="006E5B72"/>
    <w:rsid w:val="0070598A"/>
    <w:rsid w:val="00710114"/>
    <w:rsid w:val="00723FA5"/>
    <w:rsid w:val="00742106"/>
    <w:rsid w:val="0074643C"/>
    <w:rsid w:val="007555EF"/>
    <w:rsid w:val="00762F2F"/>
    <w:rsid w:val="007B6790"/>
    <w:rsid w:val="007E1095"/>
    <w:rsid w:val="007F3D4B"/>
    <w:rsid w:val="00826E39"/>
    <w:rsid w:val="0084347A"/>
    <w:rsid w:val="0085219E"/>
    <w:rsid w:val="00865139"/>
    <w:rsid w:val="00872624"/>
    <w:rsid w:val="008A6C74"/>
    <w:rsid w:val="008D34C8"/>
    <w:rsid w:val="009742AE"/>
    <w:rsid w:val="0097594E"/>
    <w:rsid w:val="0098080A"/>
    <w:rsid w:val="00987DDA"/>
    <w:rsid w:val="00994077"/>
    <w:rsid w:val="009A20D2"/>
    <w:rsid w:val="009A418F"/>
    <w:rsid w:val="009E4C34"/>
    <w:rsid w:val="009F7E19"/>
    <w:rsid w:val="00A23B7B"/>
    <w:rsid w:val="00A26F2B"/>
    <w:rsid w:val="00A333D8"/>
    <w:rsid w:val="00A52269"/>
    <w:rsid w:val="00A544EE"/>
    <w:rsid w:val="00A56E3C"/>
    <w:rsid w:val="00A603C7"/>
    <w:rsid w:val="00A73993"/>
    <w:rsid w:val="00AB5997"/>
    <w:rsid w:val="00AE6F82"/>
    <w:rsid w:val="00AE7D42"/>
    <w:rsid w:val="00AF0BFC"/>
    <w:rsid w:val="00B0707C"/>
    <w:rsid w:val="00B132B5"/>
    <w:rsid w:val="00B74BD2"/>
    <w:rsid w:val="00B949CD"/>
    <w:rsid w:val="00BC0037"/>
    <w:rsid w:val="00BE3BB8"/>
    <w:rsid w:val="00BE464E"/>
    <w:rsid w:val="00BF0680"/>
    <w:rsid w:val="00C1450A"/>
    <w:rsid w:val="00C20C1E"/>
    <w:rsid w:val="00C2274E"/>
    <w:rsid w:val="00C4122A"/>
    <w:rsid w:val="00C62332"/>
    <w:rsid w:val="00C65E75"/>
    <w:rsid w:val="00C7437A"/>
    <w:rsid w:val="00C8337E"/>
    <w:rsid w:val="00CB498D"/>
    <w:rsid w:val="00CC7AAA"/>
    <w:rsid w:val="00CF3BD5"/>
    <w:rsid w:val="00D009E7"/>
    <w:rsid w:val="00D0468E"/>
    <w:rsid w:val="00D37D4C"/>
    <w:rsid w:val="00D62E56"/>
    <w:rsid w:val="00D74D40"/>
    <w:rsid w:val="00D803FE"/>
    <w:rsid w:val="00D91C52"/>
    <w:rsid w:val="00DA05D1"/>
    <w:rsid w:val="00DA5DDE"/>
    <w:rsid w:val="00DA60E3"/>
    <w:rsid w:val="00DB2434"/>
    <w:rsid w:val="00DF217C"/>
    <w:rsid w:val="00E2581A"/>
    <w:rsid w:val="00E608E3"/>
    <w:rsid w:val="00E76458"/>
    <w:rsid w:val="00E80B3E"/>
    <w:rsid w:val="00E90D1A"/>
    <w:rsid w:val="00E90E38"/>
    <w:rsid w:val="00EE0AA0"/>
    <w:rsid w:val="00F01D90"/>
    <w:rsid w:val="00F1175B"/>
    <w:rsid w:val="00F233A7"/>
    <w:rsid w:val="00F23E66"/>
    <w:rsid w:val="00F522C9"/>
    <w:rsid w:val="00F5547C"/>
    <w:rsid w:val="00F700FB"/>
    <w:rsid w:val="00FA021B"/>
    <w:rsid w:val="00FC3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16DA5"/>
  <w15:docId w15:val="{539BC90B-52E7-43F9-8900-0340013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53E"/>
    <w:pPr>
      <w:spacing w:line="240" w:lineRule="atLeast"/>
    </w:pPr>
    <w:rPr>
      <w:rFonts w:asciiTheme="minorHAnsi" w:hAnsiTheme="minorHAnsi"/>
      <w:color w:val="000000"/>
      <w:sz w:val="24"/>
      <w:lang w:val="en-US" w:eastAsia="en-US"/>
    </w:rPr>
  </w:style>
  <w:style w:type="paragraph" w:styleId="Heading3">
    <w:name w:val="heading 3"/>
    <w:basedOn w:val="Normal"/>
    <w:next w:val="Normal"/>
    <w:qFormat/>
    <w:rsid w:val="00C833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337E"/>
    <w:pPr>
      <w:tabs>
        <w:tab w:val="left" w:pos="2880"/>
        <w:tab w:val="left" w:pos="7200"/>
      </w:tabs>
      <w:ind w:left="360" w:hanging="360"/>
    </w:pPr>
  </w:style>
  <w:style w:type="paragraph" w:styleId="Header">
    <w:name w:val="header"/>
    <w:basedOn w:val="Normal"/>
    <w:rsid w:val="0070598A"/>
    <w:pPr>
      <w:tabs>
        <w:tab w:val="center" w:pos="4320"/>
        <w:tab w:val="right" w:pos="8640"/>
      </w:tabs>
    </w:pPr>
  </w:style>
  <w:style w:type="character" w:styleId="PageNumber">
    <w:name w:val="page number"/>
    <w:basedOn w:val="DefaultParagraphFont"/>
    <w:rsid w:val="0070598A"/>
  </w:style>
  <w:style w:type="paragraph" w:styleId="Footer">
    <w:name w:val="footer"/>
    <w:basedOn w:val="Normal"/>
    <w:rsid w:val="0070598A"/>
    <w:pPr>
      <w:tabs>
        <w:tab w:val="center" w:pos="4320"/>
        <w:tab w:val="right" w:pos="8640"/>
      </w:tabs>
    </w:pPr>
  </w:style>
  <w:style w:type="paragraph" w:styleId="BalloonText">
    <w:name w:val="Balloon Text"/>
    <w:basedOn w:val="Normal"/>
    <w:semiHidden/>
    <w:rsid w:val="0070598A"/>
    <w:rPr>
      <w:rFonts w:ascii="Tahoma" w:hAnsi="Tahoma" w:cs="Tahoma"/>
      <w:sz w:val="16"/>
      <w:szCs w:val="16"/>
    </w:rPr>
  </w:style>
  <w:style w:type="character" w:styleId="Strong">
    <w:name w:val="Strong"/>
    <w:qFormat/>
    <w:rsid w:val="00F700FB"/>
    <w:rPr>
      <w:b/>
      <w:bCs/>
    </w:rPr>
  </w:style>
  <w:style w:type="paragraph" w:customStyle="1" w:styleId="Default">
    <w:name w:val="Default"/>
    <w:rsid w:val="00CB498D"/>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4006F1"/>
    <w:pPr>
      <w:ind w:left="720"/>
    </w:pPr>
  </w:style>
  <w:style w:type="table" w:styleId="TableGrid">
    <w:name w:val="Table Grid"/>
    <w:basedOn w:val="TableNormal"/>
    <w:rsid w:val="00F5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Students Union U OF C</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Mazgaj</dc:creator>
  <cp:lastModifiedBy>Jonathan Ezeumeh</cp:lastModifiedBy>
  <cp:revision>2</cp:revision>
  <cp:lastPrinted>2005-07-07T16:21:00Z</cp:lastPrinted>
  <dcterms:created xsi:type="dcterms:W3CDTF">2024-08-19T20:40:00Z</dcterms:created>
  <dcterms:modified xsi:type="dcterms:W3CDTF">2024-08-19T20:40:00Z</dcterms:modified>
</cp:coreProperties>
</file>